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Сертификация базовых технологических продуктов (топливо, энергия, металлы, синтетические материалы)</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27.03.02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качеством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качеством в бизнес-системах</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EBB315B" w:rsidR="00A77598" w:rsidRPr="00780354" w:rsidRDefault="0078035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477F4" w:rsidRDefault="007A7979" w:rsidP="00511619">
            <w:pPr>
              <w:rPr>
                <w:rFonts w:ascii="Times New Roman" w:hAnsi="Times New Roman" w:cs="Times New Roman"/>
                <w:sz w:val="20"/>
                <w:szCs w:val="20"/>
              </w:rPr>
            </w:pPr>
            <w:proofErr w:type="spellStart"/>
            <w:r w:rsidRPr="001477F4">
              <w:rPr>
                <w:rFonts w:ascii="Times New Roman" w:hAnsi="Times New Roman" w:cs="Times New Roman"/>
                <w:sz w:val="20"/>
                <w:szCs w:val="20"/>
              </w:rPr>
              <w:t>д</w:t>
            </w:r>
            <w:proofErr w:type="gramStart"/>
            <w:r w:rsidRPr="001477F4">
              <w:rPr>
                <w:rFonts w:ascii="Times New Roman" w:hAnsi="Times New Roman" w:cs="Times New Roman"/>
                <w:sz w:val="20"/>
                <w:szCs w:val="20"/>
              </w:rPr>
              <w:t>.т</w:t>
            </w:r>
            <w:proofErr w:type="gramEnd"/>
            <w:r w:rsidRPr="001477F4">
              <w:rPr>
                <w:rFonts w:ascii="Times New Roman" w:hAnsi="Times New Roman" w:cs="Times New Roman"/>
                <w:sz w:val="20"/>
                <w:szCs w:val="20"/>
              </w:rPr>
              <w:t>ехн.н</w:t>
            </w:r>
            <w:proofErr w:type="spellEnd"/>
            <w:r w:rsidRPr="001477F4">
              <w:rPr>
                <w:rFonts w:ascii="Times New Roman" w:hAnsi="Times New Roman" w:cs="Times New Roman"/>
                <w:sz w:val="20"/>
                <w:szCs w:val="20"/>
              </w:rPr>
              <w:t>, Васильев Валентин Всеволодович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09E0DC4" w:rsidR="004475DA" w:rsidRPr="00780354" w:rsidRDefault="0078035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5733AD9" w14:textId="77777777" w:rsidR="001477F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3687539" w:history="1">
            <w:r w:rsidR="001477F4" w:rsidRPr="00183024">
              <w:rPr>
                <w:rStyle w:val="a8"/>
                <w:rFonts w:ascii="Times New Roman" w:hAnsi="Times New Roman" w:cs="Times New Roman"/>
                <w:b/>
                <w:noProof/>
              </w:rPr>
              <w:t>1. ЦЕЛИ ОСВОЕНИЯ ДИСЦИПЛИНЫ</w:t>
            </w:r>
            <w:r w:rsidR="001477F4">
              <w:rPr>
                <w:noProof/>
                <w:webHidden/>
              </w:rPr>
              <w:tab/>
            </w:r>
            <w:r w:rsidR="001477F4">
              <w:rPr>
                <w:noProof/>
                <w:webHidden/>
              </w:rPr>
              <w:fldChar w:fldCharType="begin"/>
            </w:r>
            <w:r w:rsidR="001477F4">
              <w:rPr>
                <w:noProof/>
                <w:webHidden/>
              </w:rPr>
              <w:instrText xml:space="preserve"> PAGEREF _Toc213687539 \h </w:instrText>
            </w:r>
            <w:r w:rsidR="001477F4">
              <w:rPr>
                <w:noProof/>
                <w:webHidden/>
              </w:rPr>
            </w:r>
            <w:r w:rsidR="001477F4">
              <w:rPr>
                <w:noProof/>
                <w:webHidden/>
              </w:rPr>
              <w:fldChar w:fldCharType="separate"/>
            </w:r>
            <w:r w:rsidR="001477F4">
              <w:rPr>
                <w:noProof/>
                <w:webHidden/>
              </w:rPr>
              <w:t>3</w:t>
            </w:r>
            <w:r w:rsidR="001477F4">
              <w:rPr>
                <w:noProof/>
                <w:webHidden/>
              </w:rPr>
              <w:fldChar w:fldCharType="end"/>
            </w:r>
          </w:hyperlink>
        </w:p>
        <w:p w14:paraId="60A597A2" w14:textId="77777777" w:rsidR="001477F4" w:rsidRDefault="009A28F7">
          <w:pPr>
            <w:pStyle w:val="11"/>
            <w:tabs>
              <w:tab w:val="right" w:leader="dot" w:pos="9345"/>
            </w:tabs>
            <w:rPr>
              <w:rFonts w:eastAsiaTheme="minorEastAsia"/>
              <w:noProof/>
              <w:lang w:eastAsia="ru-RU"/>
            </w:rPr>
          </w:pPr>
          <w:hyperlink w:anchor="_Toc213687540" w:history="1">
            <w:r w:rsidR="001477F4" w:rsidRPr="00183024">
              <w:rPr>
                <w:rStyle w:val="a8"/>
                <w:rFonts w:ascii="Times New Roman" w:hAnsi="Times New Roman" w:cs="Times New Roman"/>
                <w:b/>
                <w:noProof/>
              </w:rPr>
              <w:t>2. МЕСТО ДИСЦИПЛИНЫ В СТРУКТУРЕ ОБРАЗОВАТЕЛЬНОЙ ПРОГРАММЫ</w:t>
            </w:r>
            <w:r w:rsidR="001477F4">
              <w:rPr>
                <w:noProof/>
                <w:webHidden/>
              </w:rPr>
              <w:tab/>
            </w:r>
            <w:r w:rsidR="001477F4">
              <w:rPr>
                <w:noProof/>
                <w:webHidden/>
              </w:rPr>
              <w:fldChar w:fldCharType="begin"/>
            </w:r>
            <w:r w:rsidR="001477F4">
              <w:rPr>
                <w:noProof/>
                <w:webHidden/>
              </w:rPr>
              <w:instrText xml:space="preserve"> PAGEREF _Toc213687540 \h </w:instrText>
            </w:r>
            <w:r w:rsidR="001477F4">
              <w:rPr>
                <w:noProof/>
                <w:webHidden/>
              </w:rPr>
            </w:r>
            <w:r w:rsidR="001477F4">
              <w:rPr>
                <w:noProof/>
                <w:webHidden/>
              </w:rPr>
              <w:fldChar w:fldCharType="separate"/>
            </w:r>
            <w:r w:rsidR="001477F4">
              <w:rPr>
                <w:noProof/>
                <w:webHidden/>
              </w:rPr>
              <w:t>3</w:t>
            </w:r>
            <w:r w:rsidR="001477F4">
              <w:rPr>
                <w:noProof/>
                <w:webHidden/>
              </w:rPr>
              <w:fldChar w:fldCharType="end"/>
            </w:r>
          </w:hyperlink>
        </w:p>
        <w:p w14:paraId="4BB704FB" w14:textId="77777777" w:rsidR="001477F4" w:rsidRDefault="009A28F7">
          <w:pPr>
            <w:pStyle w:val="11"/>
            <w:tabs>
              <w:tab w:val="right" w:leader="dot" w:pos="9345"/>
            </w:tabs>
            <w:rPr>
              <w:rFonts w:eastAsiaTheme="minorEastAsia"/>
              <w:noProof/>
              <w:lang w:eastAsia="ru-RU"/>
            </w:rPr>
          </w:pPr>
          <w:hyperlink w:anchor="_Toc213687541" w:history="1">
            <w:r w:rsidR="001477F4" w:rsidRPr="00183024">
              <w:rPr>
                <w:rStyle w:val="a8"/>
                <w:rFonts w:ascii="Times New Roman" w:hAnsi="Times New Roman" w:cs="Times New Roman"/>
                <w:b/>
                <w:noProof/>
              </w:rPr>
              <w:t>3. ПЛАНИРУЕМЫЕ РЕЗУЛЬТАТЫ ОБУЧЕНИЯ ПО ДИСЦИПЛИНЕ</w:t>
            </w:r>
            <w:r w:rsidR="001477F4">
              <w:rPr>
                <w:noProof/>
                <w:webHidden/>
              </w:rPr>
              <w:tab/>
            </w:r>
            <w:r w:rsidR="001477F4">
              <w:rPr>
                <w:noProof/>
                <w:webHidden/>
              </w:rPr>
              <w:fldChar w:fldCharType="begin"/>
            </w:r>
            <w:r w:rsidR="001477F4">
              <w:rPr>
                <w:noProof/>
                <w:webHidden/>
              </w:rPr>
              <w:instrText xml:space="preserve"> PAGEREF _Toc213687541 \h </w:instrText>
            </w:r>
            <w:r w:rsidR="001477F4">
              <w:rPr>
                <w:noProof/>
                <w:webHidden/>
              </w:rPr>
            </w:r>
            <w:r w:rsidR="001477F4">
              <w:rPr>
                <w:noProof/>
                <w:webHidden/>
              </w:rPr>
              <w:fldChar w:fldCharType="separate"/>
            </w:r>
            <w:r w:rsidR="001477F4">
              <w:rPr>
                <w:noProof/>
                <w:webHidden/>
              </w:rPr>
              <w:t>3</w:t>
            </w:r>
            <w:r w:rsidR="001477F4">
              <w:rPr>
                <w:noProof/>
                <w:webHidden/>
              </w:rPr>
              <w:fldChar w:fldCharType="end"/>
            </w:r>
          </w:hyperlink>
        </w:p>
        <w:p w14:paraId="4746F6F0" w14:textId="77777777" w:rsidR="001477F4" w:rsidRDefault="009A28F7">
          <w:pPr>
            <w:pStyle w:val="11"/>
            <w:tabs>
              <w:tab w:val="right" w:leader="dot" w:pos="9345"/>
            </w:tabs>
            <w:rPr>
              <w:rFonts w:eastAsiaTheme="minorEastAsia"/>
              <w:noProof/>
              <w:lang w:eastAsia="ru-RU"/>
            </w:rPr>
          </w:pPr>
          <w:hyperlink w:anchor="_Toc213687542" w:history="1">
            <w:r w:rsidR="001477F4" w:rsidRPr="00183024">
              <w:rPr>
                <w:rStyle w:val="a8"/>
                <w:rFonts w:ascii="Times New Roman" w:hAnsi="Times New Roman" w:cs="Times New Roman"/>
                <w:b/>
                <w:noProof/>
              </w:rPr>
              <w:t>4. СТРУКТУРА И СОДЕРЖАНИЕ ДИСЦИПЛИНЫ*</w:t>
            </w:r>
            <w:r w:rsidR="001477F4">
              <w:rPr>
                <w:noProof/>
                <w:webHidden/>
              </w:rPr>
              <w:tab/>
            </w:r>
            <w:r w:rsidR="001477F4">
              <w:rPr>
                <w:noProof/>
                <w:webHidden/>
              </w:rPr>
              <w:fldChar w:fldCharType="begin"/>
            </w:r>
            <w:r w:rsidR="001477F4">
              <w:rPr>
                <w:noProof/>
                <w:webHidden/>
              </w:rPr>
              <w:instrText xml:space="preserve"> PAGEREF _Toc213687542 \h </w:instrText>
            </w:r>
            <w:r w:rsidR="001477F4">
              <w:rPr>
                <w:noProof/>
                <w:webHidden/>
              </w:rPr>
            </w:r>
            <w:r w:rsidR="001477F4">
              <w:rPr>
                <w:noProof/>
                <w:webHidden/>
              </w:rPr>
              <w:fldChar w:fldCharType="separate"/>
            </w:r>
            <w:r w:rsidR="001477F4">
              <w:rPr>
                <w:noProof/>
                <w:webHidden/>
              </w:rPr>
              <w:t>3</w:t>
            </w:r>
            <w:r w:rsidR="001477F4">
              <w:rPr>
                <w:noProof/>
                <w:webHidden/>
              </w:rPr>
              <w:fldChar w:fldCharType="end"/>
            </w:r>
          </w:hyperlink>
        </w:p>
        <w:p w14:paraId="087C224B" w14:textId="77777777" w:rsidR="001477F4" w:rsidRDefault="009A28F7">
          <w:pPr>
            <w:pStyle w:val="11"/>
            <w:tabs>
              <w:tab w:val="right" w:leader="dot" w:pos="9345"/>
            </w:tabs>
            <w:rPr>
              <w:rFonts w:eastAsiaTheme="minorEastAsia"/>
              <w:noProof/>
              <w:lang w:eastAsia="ru-RU"/>
            </w:rPr>
          </w:pPr>
          <w:hyperlink w:anchor="_Toc213687543" w:history="1">
            <w:r w:rsidR="001477F4" w:rsidRPr="00183024">
              <w:rPr>
                <w:rStyle w:val="a8"/>
                <w:rFonts w:ascii="Times New Roman" w:hAnsi="Times New Roman" w:cs="Times New Roman"/>
                <w:b/>
                <w:noProof/>
              </w:rPr>
              <w:t>5. УЧЕБНО-МЕТОДИЧЕСКОЕ И ИНФОРМАЦИОННОЕ ОБЕСПЕЧЕНИЕ ДИСЦИПЛИНЫ</w:t>
            </w:r>
            <w:r w:rsidR="001477F4">
              <w:rPr>
                <w:noProof/>
                <w:webHidden/>
              </w:rPr>
              <w:tab/>
            </w:r>
            <w:r w:rsidR="001477F4">
              <w:rPr>
                <w:noProof/>
                <w:webHidden/>
              </w:rPr>
              <w:fldChar w:fldCharType="begin"/>
            </w:r>
            <w:r w:rsidR="001477F4">
              <w:rPr>
                <w:noProof/>
                <w:webHidden/>
              </w:rPr>
              <w:instrText xml:space="preserve"> PAGEREF _Toc213687543 \h </w:instrText>
            </w:r>
            <w:r w:rsidR="001477F4">
              <w:rPr>
                <w:noProof/>
                <w:webHidden/>
              </w:rPr>
            </w:r>
            <w:r w:rsidR="001477F4">
              <w:rPr>
                <w:noProof/>
                <w:webHidden/>
              </w:rPr>
              <w:fldChar w:fldCharType="separate"/>
            </w:r>
            <w:r w:rsidR="001477F4">
              <w:rPr>
                <w:noProof/>
                <w:webHidden/>
              </w:rPr>
              <w:t>6</w:t>
            </w:r>
            <w:r w:rsidR="001477F4">
              <w:rPr>
                <w:noProof/>
                <w:webHidden/>
              </w:rPr>
              <w:fldChar w:fldCharType="end"/>
            </w:r>
          </w:hyperlink>
        </w:p>
        <w:p w14:paraId="1D3C4734" w14:textId="77777777" w:rsidR="001477F4" w:rsidRDefault="009A28F7">
          <w:pPr>
            <w:pStyle w:val="21"/>
            <w:tabs>
              <w:tab w:val="right" w:leader="dot" w:pos="9345"/>
            </w:tabs>
            <w:rPr>
              <w:rFonts w:eastAsiaTheme="minorEastAsia"/>
              <w:noProof/>
              <w:lang w:eastAsia="ru-RU"/>
            </w:rPr>
          </w:pPr>
          <w:hyperlink w:anchor="_Toc213687544" w:history="1">
            <w:r w:rsidR="001477F4" w:rsidRPr="00183024">
              <w:rPr>
                <w:rStyle w:val="a8"/>
                <w:rFonts w:ascii="Times New Roman" w:hAnsi="Times New Roman" w:cs="Times New Roman"/>
                <w:b/>
                <w:noProof/>
              </w:rPr>
              <w:t>5.1 Рекомендуемая литература</w:t>
            </w:r>
            <w:r w:rsidR="001477F4">
              <w:rPr>
                <w:noProof/>
                <w:webHidden/>
              </w:rPr>
              <w:tab/>
            </w:r>
            <w:r w:rsidR="001477F4">
              <w:rPr>
                <w:noProof/>
                <w:webHidden/>
              </w:rPr>
              <w:fldChar w:fldCharType="begin"/>
            </w:r>
            <w:r w:rsidR="001477F4">
              <w:rPr>
                <w:noProof/>
                <w:webHidden/>
              </w:rPr>
              <w:instrText xml:space="preserve"> PAGEREF _Toc213687544 \h </w:instrText>
            </w:r>
            <w:r w:rsidR="001477F4">
              <w:rPr>
                <w:noProof/>
                <w:webHidden/>
              </w:rPr>
            </w:r>
            <w:r w:rsidR="001477F4">
              <w:rPr>
                <w:noProof/>
                <w:webHidden/>
              </w:rPr>
              <w:fldChar w:fldCharType="separate"/>
            </w:r>
            <w:r w:rsidR="001477F4">
              <w:rPr>
                <w:noProof/>
                <w:webHidden/>
              </w:rPr>
              <w:t>6</w:t>
            </w:r>
            <w:r w:rsidR="001477F4">
              <w:rPr>
                <w:noProof/>
                <w:webHidden/>
              </w:rPr>
              <w:fldChar w:fldCharType="end"/>
            </w:r>
          </w:hyperlink>
        </w:p>
        <w:p w14:paraId="2C8452F5" w14:textId="77777777" w:rsidR="001477F4" w:rsidRDefault="009A28F7">
          <w:pPr>
            <w:pStyle w:val="21"/>
            <w:tabs>
              <w:tab w:val="right" w:leader="dot" w:pos="9345"/>
            </w:tabs>
            <w:rPr>
              <w:rFonts w:eastAsiaTheme="minorEastAsia"/>
              <w:noProof/>
              <w:lang w:eastAsia="ru-RU"/>
            </w:rPr>
          </w:pPr>
          <w:hyperlink w:anchor="_Toc213687545" w:history="1">
            <w:r w:rsidR="001477F4" w:rsidRPr="0018302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477F4">
              <w:rPr>
                <w:noProof/>
                <w:webHidden/>
              </w:rPr>
              <w:tab/>
            </w:r>
            <w:r w:rsidR="001477F4">
              <w:rPr>
                <w:noProof/>
                <w:webHidden/>
              </w:rPr>
              <w:fldChar w:fldCharType="begin"/>
            </w:r>
            <w:r w:rsidR="001477F4">
              <w:rPr>
                <w:noProof/>
                <w:webHidden/>
              </w:rPr>
              <w:instrText xml:space="preserve"> PAGEREF _Toc213687545 \h </w:instrText>
            </w:r>
            <w:r w:rsidR="001477F4">
              <w:rPr>
                <w:noProof/>
                <w:webHidden/>
              </w:rPr>
            </w:r>
            <w:r w:rsidR="001477F4">
              <w:rPr>
                <w:noProof/>
                <w:webHidden/>
              </w:rPr>
              <w:fldChar w:fldCharType="separate"/>
            </w:r>
            <w:r w:rsidR="001477F4">
              <w:rPr>
                <w:noProof/>
                <w:webHidden/>
              </w:rPr>
              <w:t>6</w:t>
            </w:r>
            <w:r w:rsidR="001477F4">
              <w:rPr>
                <w:noProof/>
                <w:webHidden/>
              </w:rPr>
              <w:fldChar w:fldCharType="end"/>
            </w:r>
          </w:hyperlink>
        </w:p>
        <w:p w14:paraId="6B6F5C44" w14:textId="77777777" w:rsidR="001477F4" w:rsidRDefault="009A28F7">
          <w:pPr>
            <w:pStyle w:val="21"/>
            <w:tabs>
              <w:tab w:val="right" w:leader="dot" w:pos="9345"/>
            </w:tabs>
            <w:rPr>
              <w:rFonts w:eastAsiaTheme="minorEastAsia"/>
              <w:noProof/>
              <w:lang w:eastAsia="ru-RU"/>
            </w:rPr>
          </w:pPr>
          <w:hyperlink w:anchor="_Toc213687546" w:history="1">
            <w:r w:rsidR="001477F4" w:rsidRPr="0018302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477F4">
              <w:rPr>
                <w:noProof/>
                <w:webHidden/>
              </w:rPr>
              <w:tab/>
            </w:r>
            <w:r w:rsidR="001477F4">
              <w:rPr>
                <w:noProof/>
                <w:webHidden/>
              </w:rPr>
              <w:fldChar w:fldCharType="begin"/>
            </w:r>
            <w:r w:rsidR="001477F4">
              <w:rPr>
                <w:noProof/>
                <w:webHidden/>
              </w:rPr>
              <w:instrText xml:space="preserve"> PAGEREF _Toc213687546 \h </w:instrText>
            </w:r>
            <w:r w:rsidR="001477F4">
              <w:rPr>
                <w:noProof/>
                <w:webHidden/>
              </w:rPr>
            </w:r>
            <w:r w:rsidR="001477F4">
              <w:rPr>
                <w:noProof/>
                <w:webHidden/>
              </w:rPr>
              <w:fldChar w:fldCharType="separate"/>
            </w:r>
            <w:r w:rsidR="001477F4">
              <w:rPr>
                <w:noProof/>
                <w:webHidden/>
              </w:rPr>
              <w:t>7</w:t>
            </w:r>
            <w:r w:rsidR="001477F4">
              <w:rPr>
                <w:noProof/>
                <w:webHidden/>
              </w:rPr>
              <w:fldChar w:fldCharType="end"/>
            </w:r>
          </w:hyperlink>
        </w:p>
        <w:p w14:paraId="2A337FAF" w14:textId="77777777" w:rsidR="001477F4" w:rsidRDefault="009A28F7">
          <w:pPr>
            <w:pStyle w:val="11"/>
            <w:tabs>
              <w:tab w:val="right" w:leader="dot" w:pos="9345"/>
            </w:tabs>
            <w:rPr>
              <w:rFonts w:eastAsiaTheme="minorEastAsia"/>
              <w:noProof/>
              <w:lang w:eastAsia="ru-RU"/>
            </w:rPr>
          </w:pPr>
          <w:hyperlink w:anchor="_Toc213687547" w:history="1">
            <w:r w:rsidR="001477F4" w:rsidRPr="00183024">
              <w:rPr>
                <w:rStyle w:val="a8"/>
                <w:rFonts w:ascii="Times New Roman" w:hAnsi="Times New Roman" w:cs="Times New Roman"/>
                <w:b/>
                <w:noProof/>
              </w:rPr>
              <w:t>6. МАТЕРИАЛЬНО-ТЕХНИЧЕСКОЕ ОБЕСПЕЧЕНИЕ ДИСЦИПЛИНЫ</w:t>
            </w:r>
            <w:r w:rsidR="001477F4">
              <w:rPr>
                <w:noProof/>
                <w:webHidden/>
              </w:rPr>
              <w:tab/>
            </w:r>
            <w:r w:rsidR="001477F4">
              <w:rPr>
                <w:noProof/>
                <w:webHidden/>
              </w:rPr>
              <w:fldChar w:fldCharType="begin"/>
            </w:r>
            <w:r w:rsidR="001477F4">
              <w:rPr>
                <w:noProof/>
                <w:webHidden/>
              </w:rPr>
              <w:instrText xml:space="preserve"> PAGEREF _Toc213687547 \h </w:instrText>
            </w:r>
            <w:r w:rsidR="001477F4">
              <w:rPr>
                <w:noProof/>
                <w:webHidden/>
              </w:rPr>
            </w:r>
            <w:r w:rsidR="001477F4">
              <w:rPr>
                <w:noProof/>
                <w:webHidden/>
              </w:rPr>
              <w:fldChar w:fldCharType="separate"/>
            </w:r>
            <w:r w:rsidR="001477F4">
              <w:rPr>
                <w:noProof/>
                <w:webHidden/>
              </w:rPr>
              <w:t>7</w:t>
            </w:r>
            <w:r w:rsidR="001477F4">
              <w:rPr>
                <w:noProof/>
                <w:webHidden/>
              </w:rPr>
              <w:fldChar w:fldCharType="end"/>
            </w:r>
          </w:hyperlink>
        </w:p>
        <w:p w14:paraId="14B63478" w14:textId="77777777" w:rsidR="001477F4" w:rsidRDefault="009A28F7">
          <w:pPr>
            <w:pStyle w:val="11"/>
            <w:tabs>
              <w:tab w:val="right" w:leader="dot" w:pos="9345"/>
            </w:tabs>
            <w:rPr>
              <w:rFonts w:eastAsiaTheme="minorEastAsia"/>
              <w:noProof/>
              <w:lang w:eastAsia="ru-RU"/>
            </w:rPr>
          </w:pPr>
          <w:hyperlink w:anchor="_Toc213687548" w:history="1">
            <w:r w:rsidR="001477F4" w:rsidRPr="00183024">
              <w:rPr>
                <w:rStyle w:val="a8"/>
                <w:rFonts w:ascii="Times New Roman" w:hAnsi="Times New Roman" w:cs="Times New Roman"/>
                <w:b/>
                <w:noProof/>
              </w:rPr>
              <w:t>7. МЕТОДИЧЕСКИЕ УКАЗАНИЯ ДЛЯ ОБУЧАЮЩЕГОСЯ ПО ОСВОЕНИЮ ДИСЦИПЛИНЫ</w:t>
            </w:r>
            <w:r w:rsidR="001477F4">
              <w:rPr>
                <w:noProof/>
                <w:webHidden/>
              </w:rPr>
              <w:tab/>
            </w:r>
            <w:r w:rsidR="001477F4">
              <w:rPr>
                <w:noProof/>
                <w:webHidden/>
              </w:rPr>
              <w:fldChar w:fldCharType="begin"/>
            </w:r>
            <w:r w:rsidR="001477F4">
              <w:rPr>
                <w:noProof/>
                <w:webHidden/>
              </w:rPr>
              <w:instrText xml:space="preserve"> PAGEREF _Toc213687548 \h </w:instrText>
            </w:r>
            <w:r w:rsidR="001477F4">
              <w:rPr>
                <w:noProof/>
                <w:webHidden/>
              </w:rPr>
            </w:r>
            <w:r w:rsidR="001477F4">
              <w:rPr>
                <w:noProof/>
                <w:webHidden/>
              </w:rPr>
              <w:fldChar w:fldCharType="separate"/>
            </w:r>
            <w:r w:rsidR="001477F4">
              <w:rPr>
                <w:noProof/>
                <w:webHidden/>
              </w:rPr>
              <w:t>8</w:t>
            </w:r>
            <w:r w:rsidR="001477F4">
              <w:rPr>
                <w:noProof/>
                <w:webHidden/>
              </w:rPr>
              <w:fldChar w:fldCharType="end"/>
            </w:r>
          </w:hyperlink>
        </w:p>
        <w:p w14:paraId="2D07958B" w14:textId="77777777" w:rsidR="001477F4" w:rsidRDefault="009A28F7">
          <w:pPr>
            <w:pStyle w:val="11"/>
            <w:tabs>
              <w:tab w:val="right" w:leader="dot" w:pos="9345"/>
            </w:tabs>
            <w:rPr>
              <w:rFonts w:eastAsiaTheme="minorEastAsia"/>
              <w:noProof/>
              <w:lang w:eastAsia="ru-RU"/>
            </w:rPr>
          </w:pPr>
          <w:hyperlink w:anchor="_Toc213687549" w:history="1">
            <w:r w:rsidR="001477F4" w:rsidRPr="0018302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477F4">
              <w:rPr>
                <w:noProof/>
                <w:webHidden/>
              </w:rPr>
              <w:tab/>
            </w:r>
            <w:r w:rsidR="001477F4">
              <w:rPr>
                <w:noProof/>
                <w:webHidden/>
              </w:rPr>
              <w:fldChar w:fldCharType="begin"/>
            </w:r>
            <w:r w:rsidR="001477F4">
              <w:rPr>
                <w:noProof/>
                <w:webHidden/>
              </w:rPr>
              <w:instrText xml:space="preserve"> PAGEREF _Toc213687549 \h </w:instrText>
            </w:r>
            <w:r w:rsidR="001477F4">
              <w:rPr>
                <w:noProof/>
                <w:webHidden/>
              </w:rPr>
            </w:r>
            <w:r w:rsidR="001477F4">
              <w:rPr>
                <w:noProof/>
                <w:webHidden/>
              </w:rPr>
              <w:fldChar w:fldCharType="separate"/>
            </w:r>
            <w:r w:rsidR="001477F4">
              <w:rPr>
                <w:noProof/>
                <w:webHidden/>
              </w:rPr>
              <w:t>9</w:t>
            </w:r>
            <w:r w:rsidR="001477F4">
              <w:rPr>
                <w:noProof/>
                <w:webHidden/>
              </w:rPr>
              <w:fldChar w:fldCharType="end"/>
            </w:r>
          </w:hyperlink>
        </w:p>
        <w:p w14:paraId="1700C6F2" w14:textId="77777777" w:rsidR="001477F4" w:rsidRDefault="009A28F7">
          <w:pPr>
            <w:pStyle w:val="11"/>
            <w:tabs>
              <w:tab w:val="right" w:leader="dot" w:pos="9345"/>
            </w:tabs>
            <w:rPr>
              <w:rFonts w:eastAsiaTheme="minorEastAsia"/>
              <w:noProof/>
              <w:lang w:eastAsia="ru-RU"/>
            </w:rPr>
          </w:pPr>
          <w:hyperlink w:anchor="_Toc213687550" w:history="1">
            <w:r w:rsidR="001477F4" w:rsidRPr="00183024">
              <w:rPr>
                <w:rStyle w:val="a8"/>
                <w:rFonts w:ascii="Times New Roman" w:hAnsi="Times New Roman" w:cs="Times New Roman"/>
                <w:b/>
                <w:noProof/>
              </w:rPr>
              <w:t>ФОНД ОЦЕНОЧНЫХ СРЕДСТВ</w:t>
            </w:r>
            <w:r w:rsidR="001477F4">
              <w:rPr>
                <w:noProof/>
                <w:webHidden/>
              </w:rPr>
              <w:tab/>
            </w:r>
            <w:r w:rsidR="001477F4">
              <w:rPr>
                <w:noProof/>
                <w:webHidden/>
              </w:rPr>
              <w:fldChar w:fldCharType="begin"/>
            </w:r>
            <w:r w:rsidR="001477F4">
              <w:rPr>
                <w:noProof/>
                <w:webHidden/>
              </w:rPr>
              <w:instrText xml:space="preserve"> PAGEREF _Toc213687550 \h </w:instrText>
            </w:r>
            <w:r w:rsidR="001477F4">
              <w:rPr>
                <w:noProof/>
                <w:webHidden/>
              </w:rPr>
            </w:r>
            <w:r w:rsidR="001477F4">
              <w:rPr>
                <w:noProof/>
                <w:webHidden/>
              </w:rPr>
              <w:fldChar w:fldCharType="separate"/>
            </w:r>
            <w:r w:rsidR="001477F4">
              <w:rPr>
                <w:noProof/>
                <w:webHidden/>
              </w:rPr>
              <w:t>11</w:t>
            </w:r>
            <w:r w:rsidR="001477F4">
              <w:rPr>
                <w:noProof/>
                <w:webHidden/>
              </w:rPr>
              <w:fldChar w:fldCharType="end"/>
            </w:r>
          </w:hyperlink>
        </w:p>
        <w:p w14:paraId="13DCF667" w14:textId="77777777" w:rsidR="001477F4" w:rsidRDefault="009A28F7">
          <w:pPr>
            <w:pStyle w:val="21"/>
            <w:tabs>
              <w:tab w:val="right" w:leader="dot" w:pos="9345"/>
            </w:tabs>
            <w:rPr>
              <w:rFonts w:eastAsiaTheme="minorEastAsia"/>
              <w:noProof/>
              <w:lang w:eastAsia="ru-RU"/>
            </w:rPr>
          </w:pPr>
          <w:hyperlink w:anchor="_Toc213687551" w:history="1">
            <w:r w:rsidR="001477F4" w:rsidRPr="00183024">
              <w:rPr>
                <w:rStyle w:val="a8"/>
                <w:rFonts w:ascii="Times New Roman" w:hAnsi="Times New Roman" w:cs="Times New Roman"/>
                <w:b/>
                <w:noProof/>
              </w:rPr>
              <w:t>1.1 Контрольные вопросы и задания к промежуточной аттестации</w:t>
            </w:r>
            <w:r w:rsidR="001477F4">
              <w:rPr>
                <w:noProof/>
                <w:webHidden/>
              </w:rPr>
              <w:tab/>
            </w:r>
            <w:r w:rsidR="001477F4">
              <w:rPr>
                <w:noProof/>
                <w:webHidden/>
              </w:rPr>
              <w:fldChar w:fldCharType="begin"/>
            </w:r>
            <w:r w:rsidR="001477F4">
              <w:rPr>
                <w:noProof/>
                <w:webHidden/>
              </w:rPr>
              <w:instrText xml:space="preserve"> PAGEREF _Toc213687551 \h </w:instrText>
            </w:r>
            <w:r w:rsidR="001477F4">
              <w:rPr>
                <w:noProof/>
                <w:webHidden/>
              </w:rPr>
            </w:r>
            <w:r w:rsidR="001477F4">
              <w:rPr>
                <w:noProof/>
                <w:webHidden/>
              </w:rPr>
              <w:fldChar w:fldCharType="separate"/>
            </w:r>
            <w:r w:rsidR="001477F4">
              <w:rPr>
                <w:noProof/>
                <w:webHidden/>
              </w:rPr>
              <w:t>11</w:t>
            </w:r>
            <w:r w:rsidR="001477F4">
              <w:rPr>
                <w:noProof/>
                <w:webHidden/>
              </w:rPr>
              <w:fldChar w:fldCharType="end"/>
            </w:r>
          </w:hyperlink>
        </w:p>
        <w:p w14:paraId="1EE581A5" w14:textId="77777777" w:rsidR="001477F4" w:rsidRDefault="009A28F7">
          <w:pPr>
            <w:pStyle w:val="21"/>
            <w:tabs>
              <w:tab w:val="right" w:leader="dot" w:pos="9345"/>
            </w:tabs>
            <w:rPr>
              <w:rFonts w:eastAsiaTheme="minorEastAsia"/>
              <w:noProof/>
              <w:lang w:eastAsia="ru-RU"/>
            </w:rPr>
          </w:pPr>
          <w:hyperlink w:anchor="_Toc213687552" w:history="1">
            <w:r w:rsidR="001477F4" w:rsidRPr="00183024">
              <w:rPr>
                <w:rStyle w:val="a8"/>
                <w:rFonts w:ascii="Times New Roman" w:hAnsi="Times New Roman" w:cs="Times New Roman"/>
                <w:b/>
                <w:noProof/>
              </w:rPr>
              <w:t>1.2 Темы письменных работ</w:t>
            </w:r>
            <w:r w:rsidR="001477F4">
              <w:rPr>
                <w:noProof/>
                <w:webHidden/>
              </w:rPr>
              <w:tab/>
            </w:r>
            <w:r w:rsidR="001477F4">
              <w:rPr>
                <w:noProof/>
                <w:webHidden/>
              </w:rPr>
              <w:fldChar w:fldCharType="begin"/>
            </w:r>
            <w:r w:rsidR="001477F4">
              <w:rPr>
                <w:noProof/>
                <w:webHidden/>
              </w:rPr>
              <w:instrText xml:space="preserve"> PAGEREF _Toc213687552 \h </w:instrText>
            </w:r>
            <w:r w:rsidR="001477F4">
              <w:rPr>
                <w:noProof/>
                <w:webHidden/>
              </w:rPr>
            </w:r>
            <w:r w:rsidR="001477F4">
              <w:rPr>
                <w:noProof/>
                <w:webHidden/>
              </w:rPr>
              <w:fldChar w:fldCharType="separate"/>
            </w:r>
            <w:r w:rsidR="001477F4">
              <w:rPr>
                <w:noProof/>
                <w:webHidden/>
              </w:rPr>
              <w:t>11</w:t>
            </w:r>
            <w:r w:rsidR="001477F4">
              <w:rPr>
                <w:noProof/>
                <w:webHidden/>
              </w:rPr>
              <w:fldChar w:fldCharType="end"/>
            </w:r>
          </w:hyperlink>
        </w:p>
        <w:p w14:paraId="65AB6191" w14:textId="77777777" w:rsidR="001477F4" w:rsidRDefault="009A28F7">
          <w:pPr>
            <w:pStyle w:val="21"/>
            <w:tabs>
              <w:tab w:val="right" w:leader="dot" w:pos="9345"/>
            </w:tabs>
            <w:rPr>
              <w:rFonts w:eastAsiaTheme="minorEastAsia"/>
              <w:noProof/>
              <w:lang w:eastAsia="ru-RU"/>
            </w:rPr>
          </w:pPr>
          <w:hyperlink w:anchor="_Toc213687553" w:history="1">
            <w:r w:rsidR="001477F4" w:rsidRPr="00183024">
              <w:rPr>
                <w:rStyle w:val="a8"/>
                <w:rFonts w:ascii="Times New Roman" w:hAnsi="Times New Roman" w:cs="Times New Roman"/>
                <w:b/>
                <w:noProof/>
              </w:rPr>
              <w:t>1.3 Контрольные точки</w:t>
            </w:r>
            <w:r w:rsidR="001477F4">
              <w:rPr>
                <w:noProof/>
                <w:webHidden/>
              </w:rPr>
              <w:tab/>
            </w:r>
            <w:r w:rsidR="001477F4">
              <w:rPr>
                <w:noProof/>
                <w:webHidden/>
              </w:rPr>
              <w:fldChar w:fldCharType="begin"/>
            </w:r>
            <w:r w:rsidR="001477F4">
              <w:rPr>
                <w:noProof/>
                <w:webHidden/>
              </w:rPr>
              <w:instrText xml:space="preserve"> PAGEREF _Toc213687553 \h </w:instrText>
            </w:r>
            <w:r w:rsidR="001477F4">
              <w:rPr>
                <w:noProof/>
                <w:webHidden/>
              </w:rPr>
            </w:r>
            <w:r w:rsidR="001477F4">
              <w:rPr>
                <w:noProof/>
                <w:webHidden/>
              </w:rPr>
              <w:fldChar w:fldCharType="separate"/>
            </w:r>
            <w:r w:rsidR="001477F4">
              <w:rPr>
                <w:noProof/>
                <w:webHidden/>
              </w:rPr>
              <w:t>11</w:t>
            </w:r>
            <w:r w:rsidR="001477F4">
              <w:rPr>
                <w:noProof/>
                <w:webHidden/>
              </w:rPr>
              <w:fldChar w:fldCharType="end"/>
            </w:r>
          </w:hyperlink>
        </w:p>
        <w:p w14:paraId="7ACAF494" w14:textId="77777777" w:rsidR="001477F4" w:rsidRDefault="009A28F7">
          <w:pPr>
            <w:pStyle w:val="21"/>
            <w:tabs>
              <w:tab w:val="right" w:leader="dot" w:pos="9345"/>
            </w:tabs>
            <w:rPr>
              <w:rFonts w:eastAsiaTheme="minorEastAsia"/>
              <w:noProof/>
              <w:lang w:eastAsia="ru-RU"/>
            </w:rPr>
          </w:pPr>
          <w:hyperlink w:anchor="_Toc213687554" w:history="1">
            <w:r w:rsidR="001477F4" w:rsidRPr="00183024">
              <w:rPr>
                <w:rStyle w:val="a8"/>
                <w:rFonts w:ascii="Times New Roman" w:hAnsi="Times New Roman" w:cs="Times New Roman"/>
                <w:b/>
                <w:noProof/>
              </w:rPr>
              <w:t>1.4 Другие объекты оценивания</w:t>
            </w:r>
            <w:r w:rsidR="001477F4">
              <w:rPr>
                <w:noProof/>
                <w:webHidden/>
              </w:rPr>
              <w:tab/>
            </w:r>
            <w:r w:rsidR="001477F4">
              <w:rPr>
                <w:noProof/>
                <w:webHidden/>
              </w:rPr>
              <w:fldChar w:fldCharType="begin"/>
            </w:r>
            <w:r w:rsidR="001477F4">
              <w:rPr>
                <w:noProof/>
                <w:webHidden/>
              </w:rPr>
              <w:instrText xml:space="preserve"> PAGEREF _Toc213687554 \h </w:instrText>
            </w:r>
            <w:r w:rsidR="001477F4">
              <w:rPr>
                <w:noProof/>
                <w:webHidden/>
              </w:rPr>
            </w:r>
            <w:r w:rsidR="001477F4">
              <w:rPr>
                <w:noProof/>
                <w:webHidden/>
              </w:rPr>
              <w:fldChar w:fldCharType="separate"/>
            </w:r>
            <w:r w:rsidR="001477F4">
              <w:rPr>
                <w:noProof/>
                <w:webHidden/>
              </w:rPr>
              <w:t>11</w:t>
            </w:r>
            <w:r w:rsidR="001477F4">
              <w:rPr>
                <w:noProof/>
                <w:webHidden/>
              </w:rPr>
              <w:fldChar w:fldCharType="end"/>
            </w:r>
          </w:hyperlink>
        </w:p>
        <w:p w14:paraId="5715CA19" w14:textId="77777777" w:rsidR="001477F4" w:rsidRDefault="009A28F7">
          <w:pPr>
            <w:pStyle w:val="21"/>
            <w:tabs>
              <w:tab w:val="right" w:leader="dot" w:pos="9345"/>
            </w:tabs>
            <w:rPr>
              <w:rFonts w:eastAsiaTheme="minorEastAsia"/>
              <w:noProof/>
              <w:lang w:eastAsia="ru-RU"/>
            </w:rPr>
          </w:pPr>
          <w:hyperlink w:anchor="_Toc213687555" w:history="1">
            <w:r w:rsidR="001477F4" w:rsidRPr="00183024">
              <w:rPr>
                <w:rStyle w:val="a8"/>
                <w:rFonts w:ascii="Times New Roman" w:hAnsi="Times New Roman" w:cs="Times New Roman"/>
                <w:b/>
                <w:noProof/>
              </w:rPr>
              <w:t>1.5 Самостоятельная работа обучающегося</w:t>
            </w:r>
            <w:r w:rsidR="001477F4">
              <w:rPr>
                <w:noProof/>
                <w:webHidden/>
              </w:rPr>
              <w:tab/>
            </w:r>
            <w:r w:rsidR="001477F4">
              <w:rPr>
                <w:noProof/>
                <w:webHidden/>
              </w:rPr>
              <w:fldChar w:fldCharType="begin"/>
            </w:r>
            <w:r w:rsidR="001477F4">
              <w:rPr>
                <w:noProof/>
                <w:webHidden/>
              </w:rPr>
              <w:instrText xml:space="preserve"> PAGEREF _Toc213687555 \h </w:instrText>
            </w:r>
            <w:r w:rsidR="001477F4">
              <w:rPr>
                <w:noProof/>
                <w:webHidden/>
              </w:rPr>
            </w:r>
            <w:r w:rsidR="001477F4">
              <w:rPr>
                <w:noProof/>
                <w:webHidden/>
              </w:rPr>
              <w:fldChar w:fldCharType="separate"/>
            </w:r>
            <w:r w:rsidR="001477F4">
              <w:rPr>
                <w:noProof/>
                <w:webHidden/>
              </w:rPr>
              <w:t>11</w:t>
            </w:r>
            <w:r w:rsidR="001477F4">
              <w:rPr>
                <w:noProof/>
                <w:webHidden/>
              </w:rPr>
              <w:fldChar w:fldCharType="end"/>
            </w:r>
          </w:hyperlink>
        </w:p>
        <w:p w14:paraId="79F71657" w14:textId="77777777" w:rsidR="001477F4" w:rsidRDefault="009A28F7">
          <w:pPr>
            <w:pStyle w:val="21"/>
            <w:tabs>
              <w:tab w:val="right" w:leader="dot" w:pos="9345"/>
            </w:tabs>
            <w:rPr>
              <w:rFonts w:eastAsiaTheme="minorEastAsia"/>
              <w:noProof/>
              <w:lang w:eastAsia="ru-RU"/>
            </w:rPr>
          </w:pPr>
          <w:hyperlink w:anchor="_Toc213687556" w:history="1">
            <w:r w:rsidR="001477F4" w:rsidRPr="00183024">
              <w:rPr>
                <w:rStyle w:val="a8"/>
                <w:rFonts w:ascii="Times New Roman" w:hAnsi="Times New Roman" w:cs="Times New Roman"/>
                <w:b/>
                <w:noProof/>
              </w:rPr>
              <w:t>1.6 Шкала оценивания результата</w:t>
            </w:r>
            <w:r w:rsidR="001477F4">
              <w:rPr>
                <w:noProof/>
                <w:webHidden/>
              </w:rPr>
              <w:tab/>
            </w:r>
            <w:r w:rsidR="001477F4">
              <w:rPr>
                <w:noProof/>
                <w:webHidden/>
              </w:rPr>
              <w:fldChar w:fldCharType="begin"/>
            </w:r>
            <w:r w:rsidR="001477F4">
              <w:rPr>
                <w:noProof/>
                <w:webHidden/>
              </w:rPr>
              <w:instrText xml:space="preserve"> PAGEREF _Toc213687556 \h </w:instrText>
            </w:r>
            <w:r w:rsidR="001477F4">
              <w:rPr>
                <w:noProof/>
                <w:webHidden/>
              </w:rPr>
            </w:r>
            <w:r w:rsidR="001477F4">
              <w:rPr>
                <w:noProof/>
                <w:webHidden/>
              </w:rPr>
              <w:fldChar w:fldCharType="separate"/>
            </w:r>
            <w:r w:rsidR="001477F4">
              <w:rPr>
                <w:noProof/>
                <w:webHidden/>
              </w:rPr>
              <w:t>11</w:t>
            </w:r>
            <w:r w:rsidR="001477F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368753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Овладение указанным видом профессиональной деятельности и соответствующими профессиональными компетенциями обучающийся в области сертификации промышленных продуктов. Основные задачи дисциплины установление.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368754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Сертификация базовых технологических продуктов (топливо, энергия, металлы, синтетические материалы)</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368754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0"/>
        <w:gridCol w:w="1930"/>
        <w:gridCol w:w="5480"/>
      </w:tblGrid>
      <w:tr w:rsidR="00751095" w:rsidRPr="001477F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477F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477F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477F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477F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477F4" w:rsidRDefault="00751095" w:rsidP="009207A4">
            <w:pPr>
              <w:tabs>
                <w:tab w:val="left" w:pos="0"/>
              </w:tabs>
              <w:jc w:val="center"/>
              <w:rPr>
                <w:rFonts w:ascii="Times New Roman" w:hAnsi="Times New Roman" w:cs="Times New Roman"/>
                <w:lang w:bidi="ru-RU"/>
              </w:rPr>
            </w:pPr>
            <w:r w:rsidRPr="001477F4">
              <w:rPr>
                <w:rFonts w:ascii="Times New Roman" w:hAnsi="Times New Roman" w:cs="Times New Roman"/>
                <w:b/>
              </w:rPr>
              <w:t xml:space="preserve">Планируемые результаты </w:t>
            </w:r>
            <w:proofErr w:type="gramStart"/>
            <w:r w:rsidRPr="001477F4">
              <w:rPr>
                <w:rFonts w:ascii="Times New Roman" w:hAnsi="Times New Roman" w:cs="Times New Roman"/>
                <w:b/>
              </w:rPr>
              <w:t>обучения по дисциплине</w:t>
            </w:r>
            <w:proofErr w:type="gramEnd"/>
          </w:p>
          <w:p w14:paraId="4A80ACB9" w14:textId="77777777" w:rsidR="00751095" w:rsidRPr="001477F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477F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477F4" w:rsidRDefault="00FD518F" w:rsidP="009207A4">
            <w:pPr>
              <w:widowControl w:val="0"/>
              <w:tabs>
                <w:tab w:val="left" w:pos="0"/>
              </w:tabs>
              <w:autoSpaceDE w:val="0"/>
              <w:autoSpaceDN w:val="0"/>
              <w:rPr>
                <w:rFonts w:ascii="Times New Roman" w:hAnsi="Times New Roman" w:cs="Times New Roman"/>
              </w:rPr>
            </w:pPr>
            <w:r w:rsidRPr="001477F4">
              <w:rPr>
                <w:rFonts w:ascii="Times New Roman" w:hAnsi="Times New Roman" w:cs="Times New Roman"/>
              </w:rPr>
              <w:t>ПК-1 - Способен проводить анализ специализированной информации, выявлять проблемы, устанавливать их взаимосвязи и выполнять работы по управлению качеством эксплуатации продукции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477F4" w:rsidRDefault="00FD518F" w:rsidP="009207A4">
            <w:pPr>
              <w:widowControl w:val="0"/>
              <w:tabs>
                <w:tab w:val="left" w:pos="0"/>
              </w:tabs>
              <w:autoSpaceDE w:val="0"/>
              <w:autoSpaceDN w:val="0"/>
              <w:rPr>
                <w:rFonts w:ascii="Times New Roman" w:hAnsi="Times New Roman" w:cs="Times New Roman"/>
                <w:lang w:bidi="ru-RU"/>
              </w:rPr>
            </w:pPr>
            <w:r w:rsidRPr="001477F4">
              <w:rPr>
                <w:rFonts w:ascii="Times New Roman" w:hAnsi="Times New Roman" w:cs="Times New Roman"/>
                <w:lang w:bidi="ru-RU"/>
              </w:rPr>
              <w:t xml:space="preserve">ПК-1.4 - Выполняет исследования требований систем менеджмента качества в </w:t>
            </w:r>
            <w:proofErr w:type="gramStart"/>
            <w:r w:rsidRPr="001477F4">
              <w:rPr>
                <w:rFonts w:ascii="Times New Roman" w:hAnsi="Times New Roman" w:cs="Times New Roman"/>
                <w:lang w:bidi="ru-RU"/>
              </w:rPr>
              <w:t>отраслях</w:t>
            </w:r>
            <w:proofErr w:type="gramEnd"/>
            <w:r w:rsidRPr="001477F4">
              <w:rPr>
                <w:rFonts w:ascii="Times New Roman" w:hAnsi="Times New Roman" w:cs="Times New Roman"/>
                <w:lang w:bidi="ru-RU"/>
              </w:rPr>
              <w:t xml:space="preserve"> промышленности, а также применяет знания научных и организационных основ, правил и норм, необходимых для сертификации промышленных продуктов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477F4" w:rsidRDefault="00751095" w:rsidP="009207A4">
            <w:pPr>
              <w:autoSpaceDE w:val="0"/>
              <w:autoSpaceDN w:val="0"/>
              <w:adjustRightInd w:val="0"/>
              <w:jc w:val="both"/>
              <w:rPr>
                <w:rFonts w:ascii="Times New Roman" w:hAnsi="Times New Roman" w:cs="Times New Roman"/>
              </w:rPr>
            </w:pPr>
            <w:r w:rsidRPr="001477F4">
              <w:rPr>
                <w:rFonts w:ascii="Times New Roman" w:hAnsi="Times New Roman" w:cs="Times New Roman"/>
              </w:rPr>
              <w:t xml:space="preserve">Знать: </w:t>
            </w:r>
            <w:r w:rsidR="00316402" w:rsidRPr="001477F4">
              <w:rPr>
                <w:rFonts w:ascii="Times New Roman" w:hAnsi="Times New Roman" w:cs="Times New Roman"/>
              </w:rPr>
              <w:t>как проводить анализ специализированной информации, выявлять проблемы, устанавливать их взаимосвязи и выполнять работы по управлению качеством эксплуатации</w:t>
            </w:r>
            <w:r w:rsidRPr="001477F4">
              <w:rPr>
                <w:rFonts w:ascii="Times New Roman" w:hAnsi="Times New Roman" w:cs="Times New Roman"/>
              </w:rPr>
              <w:t xml:space="preserve"> </w:t>
            </w:r>
          </w:p>
          <w:p w14:paraId="1D618C66" w14:textId="00124F5A" w:rsidR="00751095" w:rsidRPr="001477F4" w:rsidRDefault="00751095" w:rsidP="009207A4">
            <w:pPr>
              <w:autoSpaceDE w:val="0"/>
              <w:autoSpaceDN w:val="0"/>
              <w:adjustRightInd w:val="0"/>
              <w:jc w:val="both"/>
              <w:rPr>
                <w:rFonts w:ascii="Times New Roman" w:hAnsi="Times New Roman" w:cs="Times New Roman"/>
              </w:rPr>
            </w:pPr>
            <w:r w:rsidRPr="001477F4">
              <w:rPr>
                <w:rFonts w:ascii="Times New Roman" w:hAnsi="Times New Roman" w:cs="Times New Roman"/>
              </w:rPr>
              <w:t xml:space="preserve">Уметь: </w:t>
            </w:r>
            <w:r w:rsidR="00FD518F" w:rsidRPr="001477F4">
              <w:rPr>
                <w:rFonts w:ascii="Times New Roman" w:hAnsi="Times New Roman" w:cs="Times New Roman"/>
              </w:rPr>
              <w:t xml:space="preserve">выполнять исследования требований систем менеджмента качества в </w:t>
            </w:r>
            <w:proofErr w:type="gramStart"/>
            <w:r w:rsidR="00FD518F" w:rsidRPr="001477F4">
              <w:rPr>
                <w:rFonts w:ascii="Times New Roman" w:hAnsi="Times New Roman" w:cs="Times New Roman"/>
              </w:rPr>
              <w:t>отраслях</w:t>
            </w:r>
            <w:proofErr w:type="gramEnd"/>
            <w:r w:rsidR="00FD518F" w:rsidRPr="001477F4">
              <w:rPr>
                <w:rFonts w:ascii="Times New Roman" w:hAnsi="Times New Roman" w:cs="Times New Roman"/>
              </w:rPr>
              <w:t xml:space="preserve"> промышленности, а также применяет знания научных и организационных основ, правил и норм, необходимых для сертификации промышленных продуктов.</w:t>
            </w:r>
            <w:r w:rsidRPr="001477F4">
              <w:rPr>
                <w:rFonts w:ascii="Times New Roman" w:hAnsi="Times New Roman" w:cs="Times New Roman"/>
              </w:rPr>
              <w:t xml:space="preserve">. </w:t>
            </w:r>
          </w:p>
          <w:p w14:paraId="253C4FDD" w14:textId="597ACE7D" w:rsidR="00751095" w:rsidRPr="001477F4" w:rsidRDefault="00751095" w:rsidP="00FD518F">
            <w:pPr>
              <w:autoSpaceDE w:val="0"/>
              <w:autoSpaceDN w:val="0"/>
              <w:adjustRightInd w:val="0"/>
              <w:jc w:val="both"/>
              <w:rPr>
                <w:rFonts w:ascii="Times New Roman" w:hAnsi="Times New Roman" w:cs="Times New Roman"/>
                <w:lang w:bidi="ru-RU"/>
              </w:rPr>
            </w:pPr>
            <w:r w:rsidRPr="001477F4">
              <w:rPr>
                <w:rFonts w:ascii="Times New Roman" w:hAnsi="Times New Roman" w:cs="Times New Roman"/>
              </w:rPr>
              <w:t xml:space="preserve">Владеть: </w:t>
            </w:r>
            <w:r w:rsidR="00FD518F" w:rsidRPr="001477F4">
              <w:rPr>
                <w:rFonts w:ascii="Times New Roman" w:hAnsi="Times New Roman" w:cs="Times New Roman"/>
              </w:rPr>
              <w:t>умением аналитической обработки информации, нормативной документации и использовать ее для целей экспертизы качества товаров</w:t>
            </w:r>
            <w:proofErr w:type="gramStart"/>
            <w:r w:rsidR="00FD518F" w:rsidRPr="001477F4">
              <w:rPr>
                <w:rFonts w:ascii="Times New Roman" w:hAnsi="Times New Roman" w:cs="Times New Roman"/>
              </w:rPr>
              <w:t>.</w:t>
            </w:r>
            <w:r w:rsidRPr="001477F4">
              <w:rPr>
                <w:rFonts w:ascii="Times New Roman" w:hAnsi="Times New Roman" w:cs="Times New Roman"/>
              </w:rPr>
              <w:t>.</w:t>
            </w:r>
            <w:proofErr w:type="gramEnd"/>
          </w:p>
        </w:tc>
      </w:tr>
    </w:tbl>
    <w:p w14:paraId="010B1EC2" w14:textId="77777777" w:rsidR="00E1429F" w:rsidRPr="001477F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368754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Роль сертификации в стабильности и повышении качества продукции.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Обязательная и добровольная сертификация. Номенклатура продукции, подлежащей обязательной сертификации. Задачи «Межведомственной комиссии по допуску к производству и применению топлив, масел, смазок и специальных жидкостей» при Госстандарте РФ. Основные положения закона РФ: «О сертификации продукции и услуг»; «О защите прав потребителей» и «О стандартизации».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32A095C1" w14:textId="77777777" w:rsidTr="005B37A7">
        <w:trPr>
          <w:trHeight w:val="283"/>
        </w:trPr>
        <w:tc>
          <w:tcPr>
            <w:tcW w:w="1024" w:type="pct"/>
            <w:shd w:val="clear" w:color="auto" w:fill="auto"/>
            <w:vAlign w:val="center"/>
          </w:tcPr>
          <w:p w14:paraId="6D71A8B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Сертификация бензинов.</w:t>
            </w:r>
          </w:p>
        </w:tc>
        <w:tc>
          <w:tcPr>
            <w:tcW w:w="2543" w:type="pct"/>
            <w:gridSpan w:val="2"/>
            <w:shd w:val="clear" w:color="auto" w:fill="auto"/>
          </w:tcPr>
          <w:p w14:paraId="3C62319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Характеристика бензинов. Групповой состав бензинов. Основные положения ГОСТ-а на товарный бензин. Основные понятия технологических процессов получения компонентов бензина (риформинг, каталитический крекинг, гидрокрекинг), которые выбираются, исходя из назначения бензина. Качество бензина и безопасность людей, пользующихся транспортными средствами. Обоснование обязательной сертификации бензина.</w:t>
            </w:r>
          </w:p>
        </w:tc>
        <w:tc>
          <w:tcPr>
            <w:tcW w:w="357" w:type="pct"/>
            <w:gridSpan w:val="2"/>
            <w:shd w:val="clear" w:color="auto" w:fill="auto"/>
            <w:vAlign w:val="center"/>
          </w:tcPr>
          <w:p w14:paraId="1E1682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AC29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7B2D58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B707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582DED24" w14:textId="77777777" w:rsidTr="005B37A7">
        <w:trPr>
          <w:trHeight w:val="283"/>
        </w:trPr>
        <w:tc>
          <w:tcPr>
            <w:tcW w:w="1024" w:type="pct"/>
            <w:shd w:val="clear" w:color="auto" w:fill="auto"/>
            <w:vAlign w:val="center"/>
          </w:tcPr>
          <w:p w14:paraId="559DD31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Сертификация реактивных топлив.</w:t>
            </w:r>
          </w:p>
        </w:tc>
        <w:tc>
          <w:tcPr>
            <w:tcW w:w="2543" w:type="pct"/>
            <w:gridSpan w:val="2"/>
            <w:shd w:val="clear" w:color="auto" w:fill="auto"/>
          </w:tcPr>
          <w:p w14:paraId="22B8329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Обязательная сертификация реактивных топлив, проведение испытаний образца продукции, инспекционного контроля сертифицированной продукцией. Отбор, идентификация и проведение испытаний образца продукции независимой аккредитованной испытательной лабораторией, обобщение результатов испытаний и принятие решения о выдаче (об отказе в выдаче) заявителю сертификата соответствия, выдачу заявителю сертификата соответствия, инспекционный контроль органа по сертификации за сертифицированной продукцией и проведение корректирующих мероприятий при нарушении соответствия продукции установленным требованиям и неправильном применении знака обращения.</w:t>
            </w:r>
          </w:p>
        </w:tc>
        <w:tc>
          <w:tcPr>
            <w:tcW w:w="357" w:type="pct"/>
            <w:gridSpan w:val="2"/>
            <w:shd w:val="clear" w:color="auto" w:fill="auto"/>
            <w:vAlign w:val="center"/>
          </w:tcPr>
          <w:p w14:paraId="0F7969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FCE58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A2B171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22B2B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2825B51F" w14:textId="77777777" w:rsidTr="005B37A7">
        <w:trPr>
          <w:trHeight w:val="283"/>
        </w:trPr>
        <w:tc>
          <w:tcPr>
            <w:tcW w:w="1024" w:type="pct"/>
            <w:shd w:val="clear" w:color="auto" w:fill="auto"/>
            <w:vAlign w:val="center"/>
          </w:tcPr>
          <w:p w14:paraId="74EF6AC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Сертификация дизельных топлив.</w:t>
            </w:r>
          </w:p>
        </w:tc>
        <w:tc>
          <w:tcPr>
            <w:tcW w:w="2543" w:type="pct"/>
            <w:gridSpan w:val="2"/>
            <w:shd w:val="clear" w:color="auto" w:fill="auto"/>
          </w:tcPr>
          <w:p w14:paraId="1FE1037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Требования, предъявляемые к дизельным топливам в соответствии с ГОСТ. Цетановое число, температура застывания, предельная температура фильтруемости, фракционный состав, массовая доля серы, смазывающая способность Летнее, зимнее и арктическое дизельное топливо.</w:t>
            </w:r>
          </w:p>
        </w:tc>
        <w:tc>
          <w:tcPr>
            <w:tcW w:w="357" w:type="pct"/>
            <w:gridSpan w:val="2"/>
            <w:shd w:val="clear" w:color="auto" w:fill="auto"/>
            <w:vAlign w:val="center"/>
          </w:tcPr>
          <w:p w14:paraId="164E4F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5597E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54EA38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E4C9F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1BF1EB4E" w14:textId="77777777" w:rsidTr="005B37A7">
        <w:trPr>
          <w:trHeight w:val="283"/>
        </w:trPr>
        <w:tc>
          <w:tcPr>
            <w:tcW w:w="1024" w:type="pct"/>
            <w:shd w:val="clear" w:color="auto" w:fill="auto"/>
            <w:vAlign w:val="center"/>
          </w:tcPr>
          <w:p w14:paraId="49A2214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Сертификация мазутов, судовых и твердых топлив.</w:t>
            </w:r>
          </w:p>
        </w:tc>
        <w:tc>
          <w:tcPr>
            <w:tcW w:w="2543" w:type="pct"/>
            <w:gridSpan w:val="2"/>
            <w:shd w:val="clear" w:color="auto" w:fill="auto"/>
          </w:tcPr>
          <w:p w14:paraId="6BE48C4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Изучение Технических условий, ГОСТ-ов и других нормативных документов на мазуты и судовые топлива. Изучение методов анализа, описанных в Технических условия и ГОСТ-ах пригодных для полной характеристики при сертификации товарной продукции. Изучение ГОСТ-ов на топливный уголь, торф и методы их анализа. Особенности сертификации твердых топлив.</w:t>
            </w:r>
          </w:p>
        </w:tc>
        <w:tc>
          <w:tcPr>
            <w:tcW w:w="357" w:type="pct"/>
            <w:gridSpan w:val="2"/>
            <w:shd w:val="clear" w:color="auto" w:fill="auto"/>
            <w:vAlign w:val="center"/>
          </w:tcPr>
          <w:p w14:paraId="39E612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A5608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19B554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22FA8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3DF1069C" w14:textId="77777777" w:rsidTr="005B37A7">
        <w:trPr>
          <w:trHeight w:val="283"/>
        </w:trPr>
        <w:tc>
          <w:tcPr>
            <w:tcW w:w="1024" w:type="pct"/>
            <w:shd w:val="clear" w:color="auto" w:fill="auto"/>
            <w:vAlign w:val="center"/>
          </w:tcPr>
          <w:p w14:paraId="2ADCD62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Сертификация битумов.</w:t>
            </w:r>
          </w:p>
        </w:tc>
        <w:tc>
          <w:tcPr>
            <w:tcW w:w="2543" w:type="pct"/>
            <w:gridSpan w:val="2"/>
            <w:shd w:val="clear" w:color="auto" w:fill="auto"/>
          </w:tcPr>
          <w:p w14:paraId="751015D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Изучение требований к дорожному битуму ГОСТ 33133-2014. Изучение методов анализа битумов (глубина проникновения иглы, температура размягчения по кольцу и шару, растяжимость, динамическая вязкость, температура вспышки, содержание парафинов и др.). Оценка качества битумов по системе «Суперпейв».</w:t>
            </w:r>
          </w:p>
        </w:tc>
        <w:tc>
          <w:tcPr>
            <w:tcW w:w="357" w:type="pct"/>
            <w:gridSpan w:val="2"/>
            <w:shd w:val="clear" w:color="auto" w:fill="auto"/>
            <w:vAlign w:val="center"/>
          </w:tcPr>
          <w:p w14:paraId="0523C9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9085E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10CF79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82E7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C2CC8D8" w14:textId="77777777" w:rsidTr="005B37A7">
        <w:trPr>
          <w:trHeight w:val="283"/>
        </w:trPr>
        <w:tc>
          <w:tcPr>
            <w:tcW w:w="1024" w:type="pct"/>
            <w:shd w:val="clear" w:color="auto" w:fill="auto"/>
            <w:vAlign w:val="center"/>
          </w:tcPr>
          <w:p w14:paraId="629775F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Сертификация металлов и металлических изделий.</w:t>
            </w:r>
          </w:p>
        </w:tc>
        <w:tc>
          <w:tcPr>
            <w:tcW w:w="2543" w:type="pct"/>
            <w:gridSpan w:val="2"/>
            <w:shd w:val="clear" w:color="auto" w:fill="auto"/>
          </w:tcPr>
          <w:p w14:paraId="6796A3F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Значение металлов для изготовления различных видов изделий и  их применением. Виды изделий, которые производятся из металла, используемых практически во всех сферах жизнедеятельности  человека. Металлы являются одним из главных конструкционных материалов, это связано с их прочностью, непроницаемостью для жидкостей и газов, а также однородностью. Кроме этого изменяя состав металла, можно получить новые виды сплавов, обладающие уникальными характеристиками.</w:t>
            </w:r>
          </w:p>
        </w:tc>
        <w:tc>
          <w:tcPr>
            <w:tcW w:w="357" w:type="pct"/>
            <w:gridSpan w:val="2"/>
            <w:shd w:val="clear" w:color="auto" w:fill="auto"/>
            <w:vAlign w:val="center"/>
          </w:tcPr>
          <w:p w14:paraId="191DC7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66A02A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BF4C51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38F57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457FA09E" w14:textId="77777777" w:rsidTr="005B37A7">
        <w:trPr>
          <w:trHeight w:val="283"/>
        </w:trPr>
        <w:tc>
          <w:tcPr>
            <w:tcW w:w="1024" w:type="pct"/>
            <w:shd w:val="clear" w:color="auto" w:fill="auto"/>
            <w:vAlign w:val="center"/>
          </w:tcPr>
          <w:p w14:paraId="2D21C35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Сертификация электроэнергии.</w:t>
            </w:r>
          </w:p>
        </w:tc>
        <w:tc>
          <w:tcPr>
            <w:tcW w:w="2543" w:type="pct"/>
            <w:gridSpan w:val="2"/>
            <w:shd w:val="clear" w:color="auto" w:fill="auto"/>
          </w:tcPr>
          <w:p w14:paraId="034E9A6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Обязательная сертификация электрической энергии на соответствие требованиям к качеству электрической энергии, установленным 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 Электрическая энергия сертифицируется по показателям: медленные изменения напряжения (отрицательное и положительное отклонения напряжения) отклонение частоты.</w:t>
            </w:r>
            <w:r w:rsidRPr="00352B6F">
              <w:rPr>
                <w:lang w:bidi="ru-RU"/>
              </w:rPr>
              <w:br/>
              <w:t>Сертификация проводится по заявкам энергоснабжающих организаций. При положительных результатах заявителю выдается сертификат соответствия на электрическую энергию, поставляемую потребителям от распределительных  электрических сетей.</w:t>
            </w:r>
          </w:p>
        </w:tc>
        <w:tc>
          <w:tcPr>
            <w:tcW w:w="357" w:type="pct"/>
            <w:gridSpan w:val="2"/>
            <w:shd w:val="clear" w:color="auto" w:fill="auto"/>
            <w:vAlign w:val="center"/>
          </w:tcPr>
          <w:p w14:paraId="7986EA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D416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E76BB6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FFF5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2BFDD3BD" w14:textId="77777777" w:rsidTr="005B37A7">
        <w:trPr>
          <w:trHeight w:val="283"/>
        </w:trPr>
        <w:tc>
          <w:tcPr>
            <w:tcW w:w="1024" w:type="pct"/>
            <w:shd w:val="clear" w:color="auto" w:fill="auto"/>
            <w:vAlign w:val="center"/>
          </w:tcPr>
          <w:p w14:paraId="4C41B9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Сертификация полимеров и лакокрасочных материалов.</w:t>
            </w:r>
          </w:p>
        </w:tc>
        <w:tc>
          <w:tcPr>
            <w:tcW w:w="2543" w:type="pct"/>
            <w:gridSpan w:val="2"/>
            <w:shd w:val="clear" w:color="auto" w:fill="auto"/>
          </w:tcPr>
          <w:p w14:paraId="108560A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Изучение ГОСТ-ов на полимерные материалы. Описание характеристик: температура плавления, температура размягчения по Вика в воздушной среде, насыпная плотность, разрушающее напряжение при изгибе, предел прочности при срезе, твердость по вдавливанию шарика под заданной нагрузкой, удельное поверхностное электрическое сопротивление, водопоглощение и др.</w:t>
            </w:r>
          </w:p>
        </w:tc>
        <w:tc>
          <w:tcPr>
            <w:tcW w:w="357" w:type="pct"/>
            <w:gridSpan w:val="2"/>
            <w:shd w:val="clear" w:color="auto" w:fill="auto"/>
            <w:vAlign w:val="center"/>
          </w:tcPr>
          <w:p w14:paraId="67D8E3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69E2A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CC8DD6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E1A82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A944655" w14:textId="77777777" w:rsidTr="005B37A7">
        <w:trPr>
          <w:trHeight w:val="283"/>
        </w:trPr>
        <w:tc>
          <w:tcPr>
            <w:tcW w:w="1024" w:type="pct"/>
            <w:shd w:val="clear" w:color="auto" w:fill="auto"/>
            <w:vAlign w:val="center"/>
          </w:tcPr>
          <w:p w14:paraId="43B0CA2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Сертификация синтетических каучуков и продукции на их основе.</w:t>
            </w:r>
          </w:p>
        </w:tc>
        <w:tc>
          <w:tcPr>
            <w:tcW w:w="2543" w:type="pct"/>
            <w:gridSpan w:val="2"/>
            <w:shd w:val="clear" w:color="auto" w:fill="auto"/>
          </w:tcPr>
          <w:p w14:paraId="7047575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Вязкость по Муни, пластичность, эластичное восстановление после определения пластичности, условная прочность при растяжении, относительное удлинение при разрыве, массовая доля золы, массовая доля водорастворимой части золы, массовая доля металлов, потеря массы при сушке, массовая доля стеариновой кислоты, массовая доля антиоксидантов.</w:t>
            </w:r>
          </w:p>
        </w:tc>
        <w:tc>
          <w:tcPr>
            <w:tcW w:w="357" w:type="pct"/>
            <w:gridSpan w:val="2"/>
            <w:shd w:val="clear" w:color="auto" w:fill="auto"/>
            <w:vAlign w:val="center"/>
          </w:tcPr>
          <w:p w14:paraId="7BEE68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41A33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C40512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75F7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368754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368754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1477F4" w:rsidRDefault="00984247" w:rsidP="00AA7A6A">
            <w:pPr>
              <w:rPr>
                <w:rFonts w:ascii="Times New Roman" w:hAnsi="Times New Roman" w:cs="Times New Roman"/>
                <w:lang w:bidi="ru-RU"/>
              </w:rPr>
            </w:pPr>
            <w:r w:rsidRPr="001477F4">
              <w:rPr>
                <w:rFonts w:ascii="Times New Roman" w:hAnsi="Times New Roman" w:cs="Times New Roman"/>
                <w:sz w:val="24"/>
                <w:szCs w:val="24"/>
              </w:rPr>
              <w:t xml:space="preserve">Туманов К.М. Стандартизация и метрология в </w:t>
            </w:r>
            <w:proofErr w:type="gramStart"/>
            <w:r w:rsidRPr="001477F4">
              <w:rPr>
                <w:rFonts w:ascii="Times New Roman" w:hAnsi="Times New Roman" w:cs="Times New Roman"/>
                <w:sz w:val="24"/>
                <w:szCs w:val="24"/>
              </w:rPr>
              <w:t>бизнес-системах</w:t>
            </w:r>
            <w:proofErr w:type="gramEnd"/>
            <w:r w:rsidRPr="001477F4">
              <w:rPr>
                <w:rFonts w:ascii="Times New Roman" w:hAnsi="Times New Roman" w:cs="Times New Roman"/>
                <w:sz w:val="24"/>
                <w:szCs w:val="24"/>
              </w:rPr>
              <w:t xml:space="preserve">: учебное пособие / К.М. Туманов. - СПб.: Туманов К.М. Стандартизация и метрология в </w:t>
            </w:r>
            <w:proofErr w:type="gramStart"/>
            <w:r w:rsidRPr="001477F4">
              <w:rPr>
                <w:rFonts w:ascii="Times New Roman" w:hAnsi="Times New Roman" w:cs="Times New Roman"/>
                <w:sz w:val="24"/>
                <w:szCs w:val="24"/>
              </w:rPr>
              <w:t>бизнес-системах</w:t>
            </w:r>
            <w:proofErr w:type="gramEnd"/>
            <w:r w:rsidRPr="001477F4">
              <w:rPr>
                <w:rFonts w:ascii="Times New Roman" w:hAnsi="Times New Roman" w:cs="Times New Roman"/>
                <w:sz w:val="24"/>
                <w:szCs w:val="24"/>
              </w:rPr>
              <w:t xml:space="preserve">: учебное пособие / К.М. Туманов. - СПб.: Изд-во СПбГЭУ, 2014. - 79 с 2014. - 79 </w:t>
            </w:r>
            <w:proofErr w:type="gramStart"/>
            <w:r w:rsidRPr="001477F4">
              <w:rPr>
                <w:rFonts w:ascii="Times New Roman" w:hAnsi="Times New Roman" w:cs="Times New Roman"/>
                <w:sz w:val="24"/>
                <w:szCs w:val="24"/>
              </w:rPr>
              <w:t>с</w:t>
            </w:r>
            <w:proofErr w:type="gramEnd"/>
          </w:p>
        </w:tc>
        <w:tc>
          <w:tcPr>
            <w:tcW w:w="920" w:type="pct"/>
            <w:shd w:val="clear" w:color="auto" w:fill="auto"/>
            <w:vAlign w:val="center"/>
            <w:hideMark/>
          </w:tcPr>
          <w:p w14:paraId="25965B29" w14:textId="0CF2FFC1" w:rsidR="00262CF0" w:rsidRPr="001477F4" w:rsidRDefault="009A28F7"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http://opac.unecon.ru/elibrary/elib/463745807.pdf</w:t>
              </w:r>
            </w:hyperlink>
          </w:p>
        </w:tc>
      </w:tr>
      <w:tr w:rsidR="00262CF0" w:rsidRPr="00780354" w14:paraId="359D05A8" w14:textId="77777777" w:rsidTr="00E4641F">
        <w:trPr>
          <w:trHeight w:val="354"/>
        </w:trPr>
        <w:tc>
          <w:tcPr>
            <w:tcW w:w="4080" w:type="pct"/>
            <w:shd w:val="clear" w:color="auto" w:fill="auto"/>
            <w:vAlign w:val="center"/>
          </w:tcPr>
          <w:p w14:paraId="155AE7B9" w14:textId="77777777" w:rsidR="00262CF0" w:rsidRPr="007E6725" w:rsidRDefault="00984247" w:rsidP="00AA7A6A">
            <w:pPr>
              <w:rPr>
                <w:rFonts w:ascii="Times New Roman" w:hAnsi="Times New Roman" w:cs="Times New Roman"/>
                <w:lang w:val="en-US" w:bidi="ru-RU"/>
              </w:rPr>
            </w:pPr>
            <w:proofErr w:type="spellStart"/>
            <w:r w:rsidRPr="001477F4">
              <w:rPr>
                <w:rFonts w:ascii="Times New Roman" w:hAnsi="Times New Roman" w:cs="Times New Roman"/>
                <w:sz w:val="24"/>
                <w:szCs w:val="24"/>
              </w:rPr>
              <w:t>Лифиц</w:t>
            </w:r>
            <w:proofErr w:type="spellEnd"/>
            <w:r w:rsidRPr="001477F4">
              <w:rPr>
                <w:rFonts w:ascii="Times New Roman" w:hAnsi="Times New Roman" w:cs="Times New Roman"/>
                <w:sz w:val="24"/>
                <w:szCs w:val="24"/>
              </w:rPr>
              <w:t xml:space="preserve"> </w:t>
            </w:r>
            <w:proofErr w:type="gramStart"/>
            <w:r w:rsidRPr="001477F4">
              <w:rPr>
                <w:rFonts w:ascii="Times New Roman" w:hAnsi="Times New Roman" w:cs="Times New Roman"/>
                <w:sz w:val="24"/>
                <w:szCs w:val="24"/>
              </w:rPr>
              <w:t>И. М.</w:t>
            </w:r>
            <w:proofErr w:type="gramEnd"/>
            <w:r w:rsidRPr="001477F4">
              <w:rPr>
                <w:rFonts w:ascii="Times New Roman" w:hAnsi="Times New Roman" w:cs="Times New Roman"/>
                <w:sz w:val="24"/>
                <w:szCs w:val="24"/>
              </w:rPr>
              <w:t xml:space="preserve"> Стандартизация, метрология и подтверждение соответствия: учебник для бакалавров. - 13-е изд., </w:t>
            </w:r>
            <w:proofErr w:type="spellStart"/>
            <w:r w:rsidRPr="001477F4">
              <w:rPr>
                <w:rFonts w:ascii="Times New Roman" w:hAnsi="Times New Roman" w:cs="Times New Roman"/>
                <w:sz w:val="24"/>
                <w:szCs w:val="24"/>
              </w:rPr>
              <w:t>перераб</w:t>
            </w:r>
            <w:proofErr w:type="spellEnd"/>
            <w:r w:rsidRPr="001477F4">
              <w:rPr>
                <w:rFonts w:ascii="Times New Roman" w:hAnsi="Times New Roman" w:cs="Times New Roman"/>
                <w:sz w:val="24"/>
                <w:szCs w:val="24"/>
              </w:rPr>
              <w:t xml:space="preserve">. и доп. - М.: Изд. </w:t>
            </w:r>
            <w:proofErr w:type="spellStart"/>
            <w:r w:rsidRPr="007E6725">
              <w:rPr>
                <w:rFonts w:ascii="Times New Roman" w:hAnsi="Times New Roman" w:cs="Times New Roman"/>
                <w:sz w:val="24"/>
                <w:szCs w:val="24"/>
                <w:lang w:val="en-US"/>
              </w:rPr>
              <w:t>Юрайт</w:t>
            </w:r>
            <w:proofErr w:type="spellEnd"/>
            <w:r w:rsidRPr="007E6725">
              <w:rPr>
                <w:rFonts w:ascii="Times New Roman" w:hAnsi="Times New Roman" w:cs="Times New Roman"/>
                <w:sz w:val="24"/>
                <w:szCs w:val="24"/>
                <w:lang w:val="en-US"/>
              </w:rPr>
              <w:t>, 2019, 362 с.</w:t>
            </w:r>
          </w:p>
        </w:tc>
        <w:tc>
          <w:tcPr>
            <w:tcW w:w="920" w:type="pct"/>
            <w:shd w:val="clear" w:color="auto" w:fill="auto"/>
            <w:vAlign w:val="center"/>
            <w:hideMark/>
          </w:tcPr>
          <w:p w14:paraId="5B786A90" w14:textId="77777777" w:rsidR="00262CF0" w:rsidRPr="007E6725" w:rsidRDefault="009A28F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anchor="page/1" w:history="1">
              <w:r w:rsidR="00984247" w:rsidRPr="001477F4">
                <w:rPr>
                  <w:color w:val="00008B"/>
                  <w:u w:val="single"/>
                  <w:lang w:val="en-US"/>
                </w:rPr>
                <w:t>https://urait.ru/viewer/standa ... ie-sootvetstviya-426015#page/1</w:t>
              </w:r>
            </w:hyperlink>
          </w:p>
        </w:tc>
      </w:tr>
    </w:tbl>
    <w:p w14:paraId="570D085B" w14:textId="77777777" w:rsidR="0091168E" w:rsidRPr="001477F4"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368754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C639D1D" w14:textId="77777777" w:rsidTr="007B550D">
        <w:tc>
          <w:tcPr>
            <w:tcW w:w="9345" w:type="dxa"/>
          </w:tcPr>
          <w:p w14:paraId="63EED4B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8C58271" w14:textId="77777777" w:rsidTr="007B550D">
        <w:tc>
          <w:tcPr>
            <w:tcW w:w="9345" w:type="dxa"/>
          </w:tcPr>
          <w:p w14:paraId="748F4E8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3FCC9862" w14:textId="77777777" w:rsidTr="007B550D">
        <w:tc>
          <w:tcPr>
            <w:tcW w:w="9345" w:type="dxa"/>
          </w:tcPr>
          <w:p w14:paraId="0C29EF4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draw.io</w:t>
            </w:r>
          </w:p>
        </w:tc>
      </w:tr>
      <w:tr w:rsidR="007B550D" w:rsidRPr="007E6725" w14:paraId="171354EE" w14:textId="77777777" w:rsidTr="007B550D">
        <w:tc>
          <w:tcPr>
            <w:tcW w:w="9345" w:type="dxa"/>
          </w:tcPr>
          <w:p w14:paraId="26FEC68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3CAF9899" w14:textId="77777777" w:rsidTr="007B550D">
        <w:tc>
          <w:tcPr>
            <w:tcW w:w="9345" w:type="dxa"/>
          </w:tcPr>
          <w:p w14:paraId="5BADFC2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43BCC41" w14:textId="77777777" w:rsidTr="007B550D">
        <w:tc>
          <w:tcPr>
            <w:tcW w:w="9345" w:type="dxa"/>
          </w:tcPr>
          <w:p w14:paraId="377DE80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C31D985" w14:textId="77777777" w:rsidTr="007B550D">
        <w:tc>
          <w:tcPr>
            <w:tcW w:w="9345" w:type="dxa"/>
          </w:tcPr>
          <w:p w14:paraId="3517C6C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368754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A28F7"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368754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477F4" w14:paraId="53424330" w14:textId="77777777" w:rsidTr="008416EB">
        <w:tc>
          <w:tcPr>
            <w:tcW w:w="7797" w:type="dxa"/>
            <w:shd w:val="clear" w:color="auto" w:fill="auto"/>
          </w:tcPr>
          <w:p w14:paraId="2986F8BC" w14:textId="77777777" w:rsidR="002C735C" w:rsidRPr="001477F4" w:rsidRDefault="002C735C" w:rsidP="002C735C">
            <w:pPr>
              <w:pStyle w:val="Style214"/>
              <w:ind w:firstLine="0"/>
              <w:jc w:val="center"/>
              <w:rPr>
                <w:b/>
                <w:sz w:val="22"/>
                <w:szCs w:val="22"/>
              </w:rPr>
            </w:pPr>
            <w:r w:rsidRPr="001477F4">
              <w:rPr>
                <w:b/>
                <w:sz w:val="22"/>
                <w:szCs w:val="22"/>
              </w:rPr>
              <w:t>Наименование учебных аудиторий, перечень</w:t>
            </w:r>
          </w:p>
        </w:tc>
        <w:tc>
          <w:tcPr>
            <w:tcW w:w="2262" w:type="dxa"/>
            <w:shd w:val="clear" w:color="auto" w:fill="auto"/>
          </w:tcPr>
          <w:p w14:paraId="3A00FEF8" w14:textId="77777777" w:rsidR="002C735C" w:rsidRPr="001477F4" w:rsidRDefault="002C735C" w:rsidP="002C735C">
            <w:pPr>
              <w:pStyle w:val="Style214"/>
              <w:ind w:firstLine="0"/>
              <w:jc w:val="center"/>
              <w:rPr>
                <w:b/>
                <w:sz w:val="22"/>
                <w:szCs w:val="22"/>
              </w:rPr>
            </w:pPr>
            <w:r w:rsidRPr="001477F4">
              <w:rPr>
                <w:b/>
                <w:sz w:val="22"/>
                <w:szCs w:val="22"/>
              </w:rPr>
              <w:t>Адрес (местоположение) учебных аудиторий</w:t>
            </w:r>
          </w:p>
        </w:tc>
      </w:tr>
      <w:tr w:rsidR="002C735C" w:rsidRPr="001477F4" w14:paraId="3B643305" w14:textId="77777777" w:rsidTr="008416EB">
        <w:tc>
          <w:tcPr>
            <w:tcW w:w="7797" w:type="dxa"/>
            <w:shd w:val="clear" w:color="auto" w:fill="auto"/>
          </w:tcPr>
          <w:p w14:paraId="30187323" w14:textId="51649087" w:rsidR="002C735C" w:rsidRPr="001477F4" w:rsidRDefault="00B43524" w:rsidP="002718E2">
            <w:pPr>
              <w:pStyle w:val="Style214"/>
              <w:ind w:firstLine="0"/>
              <w:rPr>
                <w:sz w:val="22"/>
                <w:szCs w:val="22"/>
              </w:rPr>
            </w:pPr>
            <w:r w:rsidRPr="001477F4">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477F4">
              <w:rPr>
                <w:sz w:val="22"/>
                <w:szCs w:val="22"/>
              </w:rPr>
              <w:t>комплексом</w:t>
            </w:r>
            <w:proofErr w:type="gramStart"/>
            <w:r w:rsidRPr="001477F4">
              <w:rPr>
                <w:sz w:val="22"/>
                <w:szCs w:val="22"/>
              </w:rPr>
              <w:t>.С</w:t>
            </w:r>
            <w:proofErr w:type="gramEnd"/>
            <w:r w:rsidRPr="001477F4">
              <w:rPr>
                <w:sz w:val="22"/>
                <w:szCs w:val="22"/>
              </w:rPr>
              <w:t>пециализированная</w:t>
            </w:r>
            <w:proofErr w:type="spellEnd"/>
            <w:r w:rsidRPr="001477F4">
              <w:rPr>
                <w:sz w:val="22"/>
                <w:szCs w:val="22"/>
              </w:rPr>
              <w:t xml:space="preserve">  мебель и оборудование: </w:t>
            </w:r>
            <w:proofErr w:type="gramStart"/>
            <w:r w:rsidRPr="001477F4">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1477F4">
              <w:rPr>
                <w:sz w:val="22"/>
                <w:szCs w:val="22"/>
              </w:rPr>
              <w:t>мКомпьютер</w:t>
            </w:r>
            <w:proofErr w:type="spellEnd"/>
            <w:r w:rsidRPr="001477F4">
              <w:rPr>
                <w:sz w:val="22"/>
                <w:szCs w:val="22"/>
              </w:rPr>
              <w:t xml:space="preserve"> </w:t>
            </w:r>
            <w:r w:rsidRPr="001477F4">
              <w:rPr>
                <w:sz w:val="22"/>
                <w:szCs w:val="22"/>
                <w:lang w:val="en-US"/>
              </w:rPr>
              <w:t>I</w:t>
            </w:r>
            <w:r w:rsidRPr="001477F4">
              <w:rPr>
                <w:sz w:val="22"/>
                <w:szCs w:val="22"/>
              </w:rPr>
              <w:t xml:space="preserve">3-8100/ 8Гб/500Гб/ </w:t>
            </w:r>
            <w:r w:rsidRPr="001477F4">
              <w:rPr>
                <w:sz w:val="22"/>
                <w:szCs w:val="22"/>
                <w:lang w:val="en-US"/>
              </w:rPr>
              <w:t>Philips</w:t>
            </w:r>
            <w:r w:rsidRPr="001477F4">
              <w:rPr>
                <w:sz w:val="22"/>
                <w:szCs w:val="22"/>
              </w:rPr>
              <w:t>224</w:t>
            </w:r>
            <w:r w:rsidRPr="001477F4">
              <w:rPr>
                <w:sz w:val="22"/>
                <w:szCs w:val="22"/>
                <w:lang w:val="en-US"/>
              </w:rPr>
              <w:t>E</w:t>
            </w:r>
            <w:r w:rsidRPr="001477F4">
              <w:rPr>
                <w:sz w:val="22"/>
                <w:szCs w:val="22"/>
              </w:rPr>
              <w:t>5</w:t>
            </w:r>
            <w:r w:rsidRPr="001477F4">
              <w:rPr>
                <w:sz w:val="22"/>
                <w:szCs w:val="22"/>
                <w:lang w:val="en-US"/>
              </w:rPr>
              <w:t>QSB</w:t>
            </w:r>
            <w:r w:rsidRPr="001477F4">
              <w:rPr>
                <w:sz w:val="22"/>
                <w:szCs w:val="22"/>
              </w:rPr>
              <w:t xml:space="preserve"> - 20 шт., Компьютер </w:t>
            </w:r>
            <w:proofErr w:type="spellStart"/>
            <w:r w:rsidRPr="001477F4">
              <w:rPr>
                <w:sz w:val="22"/>
                <w:szCs w:val="22"/>
                <w:lang w:val="en-US"/>
              </w:rPr>
              <w:t>i</w:t>
            </w:r>
            <w:proofErr w:type="spellEnd"/>
            <w:r w:rsidRPr="001477F4">
              <w:rPr>
                <w:sz w:val="22"/>
                <w:szCs w:val="22"/>
              </w:rPr>
              <w:t xml:space="preserve">5-7400 3 </w:t>
            </w:r>
            <w:proofErr w:type="spellStart"/>
            <w:r w:rsidRPr="001477F4">
              <w:rPr>
                <w:sz w:val="22"/>
                <w:szCs w:val="22"/>
                <w:lang w:val="en-US"/>
              </w:rPr>
              <w:t>Gh</w:t>
            </w:r>
            <w:proofErr w:type="spellEnd"/>
            <w:r w:rsidRPr="001477F4">
              <w:rPr>
                <w:sz w:val="22"/>
                <w:szCs w:val="22"/>
              </w:rPr>
              <w:t>/8</w:t>
            </w:r>
            <w:r w:rsidRPr="001477F4">
              <w:rPr>
                <w:sz w:val="22"/>
                <w:szCs w:val="22"/>
                <w:lang w:val="en-US"/>
              </w:rPr>
              <w:t>Gb</w:t>
            </w:r>
            <w:r w:rsidRPr="001477F4">
              <w:rPr>
                <w:sz w:val="22"/>
                <w:szCs w:val="22"/>
              </w:rPr>
              <w:t>/1</w:t>
            </w:r>
            <w:r w:rsidRPr="001477F4">
              <w:rPr>
                <w:sz w:val="22"/>
                <w:szCs w:val="22"/>
                <w:lang w:val="en-US"/>
              </w:rPr>
              <w:t>Tb</w:t>
            </w:r>
            <w:r w:rsidRPr="001477F4">
              <w:rPr>
                <w:sz w:val="22"/>
                <w:szCs w:val="22"/>
              </w:rPr>
              <w:t>/</w:t>
            </w:r>
            <w:r w:rsidRPr="001477F4">
              <w:rPr>
                <w:sz w:val="22"/>
                <w:szCs w:val="22"/>
                <w:lang w:val="en-US"/>
              </w:rPr>
              <w:t>Dell</w:t>
            </w:r>
            <w:r w:rsidRPr="001477F4">
              <w:rPr>
                <w:sz w:val="22"/>
                <w:szCs w:val="22"/>
              </w:rPr>
              <w:t xml:space="preserve"> </w:t>
            </w:r>
            <w:r w:rsidRPr="001477F4">
              <w:rPr>
                <w:sz w:val="22"/>
                <w:szCs w:val="22"/>
                <w:lang w:val="en-US"/>
              </w:rPr>
              <w:t>e</w:t>
            </w:r>
            <w:r w:rsidRPr="001477F4">
              <w:rPr>
                <w:sz w:val="22"/>
                <w:szCs w:val="22"/>
              </w:rPr>
              <w:t>2318</w:t>
            </w:r>
            <w:r w:rsidRPr="001477F4">
              <w:rPr>
                <w:sz w:val="22"/>
                <w:szCs w:val="22"/>
                <w:lang w:val="en-US"/>
              </w:rPr>
              <w:t>h</w:t>
            </w:r>
            <w:r w:rsidRPr="001477F4">
              <w:rPr>
                <w:sz w:val="22"/>
                <w:szCs w:val="22"/>
              </w:rPr>
              <w:t xml:space="preserve"> - 1 шт., Мультимедийный проектор 1 </w:t>
            </w:r>
            <w:r w:rsidRPr="001477F4">
              <w:rPr>
                <w:sz w:val="22"/>
                <w:szCs w:val="22"/>
                <w:lang w:val="en-US"/>
              </w:rPr>
              <w:t>NEC</w:t>
            </w:r>
            <w:r w:rsidRPr="001477F4">
              <w:rPr>
                <w:sz w:val="22"/>
                <w:szCs w:val="22"/>
              </w:rPr>
              <w:t xml:space="preserve"> </w:t>
            </w:r>
            <w:r w:rsidRPr="001477F4">
              <w:rPr>
                <w:sz w:val="22"/>
                <w:szCs w:val="22"/>
                <w:lang w:val="en-US"/>
              </w:rPr>
              <w:t>ME</w:t>
            </w:r>
            <w:r w:rsidRPr="001477F4">
              <w:rPr>
                <w:sz w:val="22"/>
                <w:szCs w:val="22"/>
              </w:rPr>
              <w:t>401</w:t>
            </w:r>
            <w:r w:rsidRPr="001477F4">
              <w:rPr>
                <w:sz w:val="22"/>
                <w:szCs w:val="22"/>
                <w:lang w:val="en-US"/>
              </w:rPr>
              <w:t>X</w:t>
            </w:r>
            <w:r w:rsidRPr="001477F4">
              <w:rPr>
                <w:sz w:val="22"/>
                <w:szCs w:val="22"/>
              </w:rPr>
              <w:t xml:space="preserve"> - 1 шт., Экран с электроприводом 153х200 см </w:t>
            </w:r>
            <w:r w:rsidRPr="001477F4">
              <w:rPr>
                <w:sz w:val="22"/>
                <w:szCs w:val="22"/>
                <w:lang w:val="en-US"/>
              </w:rPr>
              <w:t>Matte</w:t>
            </w:r>
            <w:r w:rsidRPr="001477F4">
              <w:rPr>
                <w:sz w:val="22"/>
                <w:szCs w:val="22"/>
              </w:rPr>
              <w:t xml:space="preserve"> </w:t>
            </w:r>
            <w:r w:rsidRPr="001477F4">
              <w:rPr>
                <w:sz w:val="22"/>
                <w:szCs w:val="22"/>
                <w:lang w:val="en-US"/>
              </w:rPr>
              <w:t>White</w:t>
            </w:r>
            <w:r w:rsidRPr="001477F4">
              <w:rPr>
                <w:sz w:val="22"/>
                <w:szCs w:val="22"/>
              </w:rPr>
              <w:t xml:space="preserve"> - 1 шт., Коммутатор </w:t>
            </w:r>
            <w:r w:rsidRPr="001477F4">
              <w:rPr>
                <w:sz w:val="22"/>
                <w:szCs w:val="22"/>
                <w:lang w:val="en-US"/>
              </w:rPr>
              <w:t>HP</w:t>
            </w:r>
            <w:r w:rsidRPr="001477F4">
              <w:rPr>
                <w:sz w:val="22"/>
                <w:szCs w:val="22"/>
              </w:rPr>
              <w:t xml:space="preserve"> </w:t>
            </w:r>
            <w:proofErr w:type="spellStart"/>
            <w:r w:rsidRPr="001477F4">
              <w:rPr>
                <w:sz w:val="22"/>
                <w:szCs w:val="22"/>
                <w:lang w:val="en-US"/>
              </w:rPr>
              <w:t>ProCurve</w:t>
            </w:r>
            <w:proofErr w:type="spellEnd"/>
            <w:r w:rsidRPr="001477F4">
              <w:rPr>
                <w:sz w:val="22"/>
                <w:szCs w:val="22"/>
              </w:rPr>
              <w:t xml:space="preserve"> </w:t>
            </w:r>
            <w:r w:rsidRPr="001477F4">
              <w:rPr>
                <w:sz w:val="22"/>
                <w:szCs w:val="22"/>
                <w:lang w:val="en-US"/>
              </w:rPr>
              <w:t>Switch</w:t>
            </w:r>
            <w:r w:rsidRPr="001477F4">
              <w:rPr>
                <w:sz w:val="22"/>
                <w:szCs w:val="22"/>
              </w:rPr>
              <w:t xml:space="preserve"> 2610-24 (24 </w:t>
            </w:r>
            <w:r w:rsidRPr="001477F4">
              <w:rPr>
                <w:sz w:val="22"/>
                <w:szCs w:val="22"/>
                <w:lang w:val="en-US"/>
              </w:rPr>
              <w:t>ports</w:t>
            </w:r>
            <w:r w:rsidRPr="001477F4">
              <w:rPr>
                <w:sz w:val="22"/>
                <w:szCs w:val="22"/>
              </w:rPr>
              <w:t xml:space="preserve"> 10</w:t>
            </w:r>
            <w:proofErr w:type="gramEnd"/>
            <w:r w:rsidRPr="001477F4">
              <w:rPr>
                <w:sz w:val="22"/>
                <w:szCs w:val="22"/>
              </w:rPr>
              <w:t>/</w:t>
            </w:r>
            <w:proofErr w:type="gramStart"/>
            <w:r w:rsidRPr="001477F4">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1477F4" w:rsidRDefault="00B43524" w:rsidP="002718E2">
            <w:pPr>
              <w:pStyle w:val="Style214"/>
              <w:ind w:firstLine="0"/>
              <w:rPr>
                <w:sz w:val="22"/>
                <w:szCs w:val="22"/>
              </w:rPr>
            </w:pPr>
            <w:r w:rsidRPr="001477F4">
              <w:rPr>
                <w:sz w:val="22"/>
                <w:szCs w:val="22"/>
              </w:rPr>
              <w:t xml:space="preserve">191002, г. Санкт-Петербург, Кузнечный пер., д. 9/27, лит. </w:t>
            </w:r>
            <w:r w:rsidRPr="001477F4">
              <w:rPr>
                <w:sz w:val="22"/>
                <w:szCs w:val="22"/>
                <w:lang w:val="en-US"/>
              </w:rPr>
              <w:t>А</w:t>
            </w:r>
          </w:p>
        </w:tc>
      </w:tr>
      <w:tr w:rsidR="002C735C" w:rsidRPr="001477F4" w14:paraId="3BC6D9CE" w14:textId="77777777" w:rsidTr="008416EB">
        <w:tc>
          <w:tcPr>
            <w:tcW w:w="7797" w:type="dxa"/>
            <w:shd w:val="clear" w:color="auto" w:fill="auto"/>
          </w:tcPr>
          <w:p w14:paraId="4F72AE9D" w14:textId="77777777" w:rsidR="002C735C" w:rsidRPr="001477F4" w:rsidRDefault="00B43524" w:rsidP="002718E2">
            <w:pPr>
              <w:pStyle w:val="Style214"/>
              <w:ind w:firstLine="0"/>
              <w:rPr>
                <w:sz w:val="22"/>
                <w:szCs w:val="22"/>
              </w:rPr>
            </w:pPr>
            <w:r w:rsidRPr="001477F4">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1477F4">
              <w:rPr>
                <w:sz w:val="22"/>
                <w:szCs w:val="22"/>
                <w:lang w:val="en-US"/>
              </w:rPr>
              <w:t>LENOVO</w:t>
            </w:r>
            <w:r w:rsidRPr="001477F4">
              <w:rPr>
                <w:sz w:val="22"/>
                <w:szCs w:val="22"/>
              </w:rPr>
              <w:t xml:space="preserve"> </w:t>
            </w:r>
            <w:proofErr w:type="spellStart"/>
            <w:r w:rsidRPr="001477F4">
              <w:rPr>
                <w:sz w:val="22"/>
                <w:szCs w:val="22"/>
                <w:lang w:val="en-US"/>
              </w:rPr>
              <w:t>ideaCentre</w:t>
            </w:r>
            <w:proofErr w:type="spellEnd"/>
            <w:r w:rsidRPr="001477F4">
              <w:rPr>
                <w:sz w:val="22"/>
                <w:szCs w:val="22"/>
              </w:rPr>
              <w:t xml:space="preserve"> </w:t>
            </w:r>
            <w:r w:rsidRPr="001477F4">
              <w:rPr>
                <w:sz w:val="22"/>
                <w:szCs w:val="22"/>
                <w:lang w:val="en-US"/>
              </w:rPr>
              <w:t>A</w:t>
            </w:r>
            <w:r w:rsidRPr="001477F4">
              <w:rPr>
                <w:sz w:val="22"/>
                <w:szCs w:val="22"/>
              </w:rPr>
              <w:t>310 (</w:t>
            </w:r>
            <w:r w:rsidRPr="001477F4">
              <w:rPr>
                <w:sz w:val="22"/>
                <w:szCs w:val="22"/>
                <w:lang w:val="en-US"/>
              </w:rPr>
              <w:t>Intel</w:t>
            </w:r>
            <w:r w:rsidRPr="001477F4">
              <w:rPr>
                <w:sz w:val="22"/>
                <w:szCs w:val="22"/>
              </w:rPr>
              <w:t xml:space="preserve"> </w:t>
            </w:r>
            <w:r w:rsidRPr="001477F4">
              <w:rPr>
                <w:sz w:val="22"/>
                <w:szCs w:val="22"/>
                <w:lang w:val="en-US"/>
              </w:rPr>
              <w:t>Pentium</w:t>
            </w:r>
            <w:r w:rsidRPr="001477F4">
              <w:rPr>
                <w:sz w:val="22"/>
                <w:szCs w:val="22"/>
              </w:rPr>
              <w:t xml:space="preserve"> </w:t>
            </w:r>
            <w:r w:rsidRPr="001477F4">
              <w:rPr>
                <w:sz w:val="22"/>
                <w:szCs w:val="22"/>
                <w:lang w:val="en-US"/>
              </w:rPr>
              <w:t>CPU</w:t>
            </w:r>
            <w:r w:rsidRPr="001477F4">
              <w:rPr>
                <w:sz w:val="22"/>
                <w:szCs w:val="22"/>
              </w:rPr>
              <w:t xml:space="preserve"> </w:t>
            </w:r>
            <w:r w:rsidRPr="001477F4">
              <w:rPr>
                <w:sz w:val="22"/>
                <w:szCs w:val="22"/>
                <w:lang w:val="en-US"/>
              </w:rPr>
              <w:t>P</w:t>
            </w:r>
            <w:r w:rsidRPr="001477F4">
              <w:rPr>
                <w:sz w:val="22"/>
                <w:szCs w:val="22"/>
              </w:rPr>
              <w:t>6100 @ 2.00</w:t>
            </w:r>
            <w:r w:rsidRPr="001477F4">
              <w:rPr>
                <w:sz w:val="22"/>
                <w:szCs w:val="22"/>
                <w:lang w:val="en-US"/>
              </w:rPr>
              <w:t>GHz</w:t>
            </w:r>
            <w:r w:rsidRPr="001477F4">
              <w:rPr>
                <w:sz w:val="22"/>
                <w:szCs w:val="22"/>
              </w:rPr>
              <w:t>/2</w:t>
            </w:r>
            <w:r w:rsidRPr="001477F4">
              <w:rPr>
                <w:sz w:val="22"/>
                <w:szCs w:val="22"/>
                <w:lang w:val="en-US"/>
              </w:rPr>
              <w:t>Gb</w:t>
            </w:r>
            <w:r w:rsidRPr="001477F4">
              <w:rPr>
                <w:sz w:val="22"/>
                <w:szCs w:val="22"/>
              </w:rPr>
              <w:t>/250</w:t>
            </w:r>
            <w:r w:rsidRPr="001477F4">
              <w:rPr>
                <w:sz w:val="22"/>
                <w:szCs w:val="22"/>
                <w:lang w:val="en-US"/>
              </w:rPr>
              <w:t>Gb</w:t>
            </w:r>
            <w:r w:rsidRPr="001477F4">
              <w:rPr>
                <w:sz w:val="22"/>
                <w:szCs w:val="22"/>
              </w:rPr>
              <w:t xml:space="preserve">)- 15 шт., Мультимедийный проектор </w:t>
            </w:r>
            <w:proofErr w:type="spellStart"/>
            <w:r w:rsidRPr="001477F4">
              <w:rPr>
                <w:sz w:val="22"/>
                <w:szCs w:val="22"/>
                <w:lang w:val="en-US"/>
              </w:rPr>
              <w:t>Optoma</w:t>
            </w:r>
            <w:proofErr w:type="spellEnd"/>
            <w:r w:rsidRPr="001477F4">
              <w:rPr>
                <w:sz w:val="22"/>
                <w:szCs w:val="22"/>
              </w:rPr>
              <w:t xml:space="preserve"> </w:t>
            </w:r>
            <w:r w:rsidRPr="001477F4">
              <w:rPr>
                <w:sz w:val="22"/>
                <w:szCs w:val="22"/>
                <w:lang w:val="en-US"/>
              </w:rPr>
              <w:t>x</w:t>
            </w:r>
            <w:r w:rsidRPr="001477F4">
              <w:rPr>
                <w:sz w:val="22"/>
                <w:szCs w:val="22"/>
              </w:rPr>
              <w:t xml:space="preserve"> 400 - 1 шт.,  Экран с электроприводом </w:t>
            </w:r>
            <w:r w:rsidRPr="001477F4">
              <w:rPr>
                <w:sz w:val="22"/>
                <w:szCs w:val="22"/>
                <w:lang w:val="en-US"/>
              </w:rPr>
              <w:t>Draper</w:t>
            </w:r>
            <w:r w:rsidRPr="001477F4">
              <w:rPr>
                <w:sz w:val="22"/>
                <w:szCs w:val="22"/>
              </w:rPr>
              <w:t xml:space="preserve"> </w:t>
            </w:r>
            <w:r w:rsidRPr="001477F4">
              <w:rPr>
                <w:sz w:val="22"/>
                <w:szCs w:val="22"/>
                <w:lang w:val="en-US"/>
              </w:rPr>
              <w:t>Baronet</w:t>
            </w:r>
            <w:r w:rsidRPr="001477F4">
              <w:rPr>
                <w:sz w:val="22"/>
                <w:szCs w:val="22"/>
              </w:rPr>
              <w:t xml:space="preserve"> </w:t>
            </w:r>
            <w:r w:rsidRPr="001477F4">
              <w:rPr>
                <w:sz w:val="22"/>
                <w:szCs w:val="22"/>
                <w:lang w:val="en-US"/>
              </w:rPr>
              <w:t>NTSC</w:t>
            </w:r>
            <w:r w:rsidRPr="001477F4">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DA19B11" w14:textId="77777777" w:rsidR="002C735C" w:rsidRPr="001477F4" w:rsidRDefault="00B43524" w:rsidP="002718E2">
            <w:pPr>
              <w:pStyle w:val="Style214"/>
              <w:ind w:firstLine="0"/>
              <w:rPr>
                <w:sz w:val="22"/>
                <w:szCs w:val="22"/>
              </w:rPr>
            </w:pPr>
            <w:r w:rsidRPr="001477F4">
              <w:rPr>
                <w:sz w:val="22"/>
                <w:szCs w:val="22"/>
              </w:rPr>
              <w:t xml:space="preserve">191002, г. Санкт-Петербург, Кузнечный пер., д. 9/27, лит. </w:t>
            </w:r>
            <w:r w:rsidRPr="001477F4">
              <w:rPr>
                <w:sz w:val="22"/>
                <w:szCs w:val="22"/>
                <w:lang w:val="en-US"/>
              </w:rPr>
              <w:t>А</w:t>
            </w:r>
          </w:p>
        </w:tc>
      </w:tr>
      <w:tr w:rsidR="002C735C" w:rsidRPr="001477F4" w14:paraId="7423B83C" w14:textId="77777777" w:rsidTr="008416EB">
        <w:tc>
          <w:tcPr>
            <w:tcW w:w="7797" w:type="dxa"/>
            <w:shd w:val="clear" w:color="auto" w:fill="auto"/>
          </w:tcPr>
          <w:p w14:paraId="569E8CA0" w14:textId="77777777" w:rsidR="002C735C" w:rsidRPr="001477F4" w:rsidRDefault="00B43524" w:rsidP="002718E2">
            <w:pPr>
              <w:pStyle w:val="Style214"/>
              <w:ind w:firstLine="0"/>
              <w:rPr>
                <w:sz w:val="22"/>
                <w:szCs w:val="22"/>
              </w:rPr>
            </w:pPr>
            <w:r w:rsidRPr="001477F4">
              <w:rPr>
                <w:sz w:val="22"/>
                <w:szCs w:val="22"/>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477F4">
              <w:rPr>
                <w:sz w:val="22"/>
                <w:szCs w:val="22"/>
              </w:rPr>
              <w:t>комплексом</w:t>
            </w:r>
            <w:proofErr w:type="gramStart"/>
            <w:r w:rsidRPr="001477F4">
              <w:rPr>
                <w:sz w:val="22"/>
                <w:szCs w:val="22"/>
              </w:rPr>
              <w:t>.С</w:t>
            </w:r>
            <w:proofErr w:type="gramEnd"/>
            <w:r w:rsidRPr="001477F4">
              <w:rPr>
                <w:sz w:val="22"/>
                <w:szCs w:val="22"/>
              </w:rPr>
              <w:t>пециализированная</w:t>
            </w:r>
            <w:proofErr w:type="spellEnd"/>
            <w:r w:rsidRPr="001477F4">
              <w:rPr>
                <w:sz w:val="22"/>
                <w:szCs w:val="22"/>
              </w:rPr>
              <w:t xml:space="preserve">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1477F4">
              <w:rPr>
                <w:sz w:val="22"/>
                <w:szCs w:val="22"/>
              </w:rPr>
              <w:t>мКомпьютер</w:t>
            </w:r>
            <w:proofErr w:type="spellEnd"/>
            <w:r w:rsidRPr="001477F4">
              <w:rPr>
                <w:sz w:val="22"/>
                <w:szCs w:val="22"/>
              </w:rPr>
              <w:t xml:space="preserve"> </w:t>
            </w:r>
            <w:r w:rsidRPr="001477F4">
              <w:rPr>
                <w:sz w:val="22"/>
                <w:szCs w:val="22"/>
                <w:lang w:val="en-US"/>
              </w:rPr>
              <w:t>Intel</w:t>
            </w:r>
            <w:r w:rsidRPr="001477F4">
              <w:rPr>
                <w:sz w:val="22"/>
                <w:szCs w:val="22"/>
              </w:rPr>
              <w:t xml:space="preserve"> </w:t>
            </w:r>
            <w:r w:rsidRPr="001477F4">
              <w:rPr>
                <w:sz w:val="22"/>
                <w:szCs w:val="22"/>
                <w:lang w:val="en-US"/>
              </w:rPr>
              <w:t>I</w:t>
            </w:r>
            <w:r w:rsidRPr="001477F4">
              <w:rPr>
                <w:sz w:val="22"/>
                <w:szCs w:val="22"/>
              </w:rPr>
              <w:t>5-7400/8/1</w:t>
            </w:r>
            <w:r w:rsidRPr="001477F4">
              <w:rPr>
                <w:sz w:val="22"/>
                <w:szCs w:val="22"/>
                <w:lang w:val="en-US"/>
              </w:rPr>
              <w:t>Tb</w:t>
            </w:r>
            <w:r w:rsidRPr="001477F4">
              <w:rPr>
                <w:sz w:val="22"/>
                <w:szCs w:val="22"/>
              </w:rPr>
              <w:t xml:space="preserve">/ </w:t>
            </w:r>
            <w:r w:rsidRPr="001477F4">
              <w:rPr>
                <w:sz w:val="22"/>
                <w:szCs w:val="22"/>
                <w:lang w:val="en-US"/>
              </w:rPr>
              <w:t>DELL</w:t>
            </w:r>
            <w:r w:rsidRPr="001477F4">
              <w:rPr>
                <w:sz w:val="22"/>
                <w:szCs w:val="22"/>
              </w:rPr>
              <w:t xml:space="preserve"> </w:t>
            </w:r>
            <w:r w:rsidRPr="001477F4">
              <w:rPr>
                <w:sz w:val="22"/>
                <w:szCs w:val="22"/>
                <w:lang w:val="en-US"/>
              </w:rPr>
              <w:t>S</w:t>
            </w:r>
            <w:r w:rsidRPr="001477F4">
              <w:rPr>
                <w:sz w:val="22"/>
                <w:szCs w:val="22"/>
              </w:rPr>
              <w:t>2218</w:t>
            </w:r>
            <w:r w:rsidRPr="001477F4">
              <w:rPr>
                <w:sz w:val="22"/>
                <w:szCs w:val="22"/>
                <w:lang w:val="en-US"/>
              </w:rPr>
              <w:t>H</w:t>
            </w:r>
            <w:r w:rsidRPr="001477F4">
              <w:rPr>
                <w:sz w:val="22"/>
                <w:szCs w:val="22"/>
              </w:rPr>
              <w:t xml:space="preserve"> - 20 шт.,</w:t>
            </w:r>
            <w:proofErr w:type="gramStart"/>
            <w:r w:rsidRPr="001477F4">
              <w:rPr>
                <w:sz w:val="22"/>
                <w:szCs w:val="22"/>
              </w:rPr>
              <w:t xml:space="preserve"> ,</w:t>
            </w:r>
            <w:proofErr w:type="gramEnd"/>
            <w:r w:rsidRPr="001477F4">
              <w:rPr>
                <w:sz w:val="22"/>
                <w:szCs w:val="22"/>
              </w:rPr>
              <w:t xml:space="preserve"> Компьютер </w:t>
            </w:r>
            <w:proofErr w:type="spellStart"/>
            <w:r w:rsidRPr="001477F4">
              <w:rPr>
                <w:sz w:val="22"/>
                <w:szCs w:val="22"/>
                <w:lang w:val="en-US"/>
              </w:rPr>
              <w:t>i</w:t>
            </w:r>
            <w:proofErr w:type="spellEnd"/>
            <w:r w:rsidRPr="001477F4">
              <w:rPr>
                <w:sz w:val="22"/>
                <w:szCs w:val="22"/>
              </w:rPr>
              <w:t xml:space="preserve">5-7400 3 </w:t>
            </w:r>
            <w:proofErr w:type="spellStart"/>
            <w:r w:rsidRPr="001477F4">
              <w:rPr>
                <w:sz w:val="22"/>
                <w:szCs w:val="22"/>
                <w:lang w:val="en-US"/>
              </w:rPr>
              <w:t>Gh</w:t>
            </w:r>
            <w:proofErr w:type="spellEnd"/>
            <w:r w:rsidRPr="001477F4">
              <w:rPr>
                <w:sz w:val="22"/>
                <w:szCs w:val="22"/>
              </w:rPr>
              <w:t>/8</w:t>
            </w:r>
            <w:r w:rsidRPr="001477F4">
              <w:rPr>
                <w:sz w:val="22"/>
                <w:szCs w:val="22"/>
                <w:lang w:val="en-US"/>
              </w:rPr>
              <w:t>Gb</w:t>
            </w:r>
            <w:r w:rsidRPr="001477F4">
              <w:rPr>
                <w:sz w:val="22"/>
                <w:szCs w:val="22"/>
              </w:rPr>
              <w:t>/1</w:t>
            </w:r>
            <w:r w:rsidRPr="001477F4">
              <w:rPr>
                <w:sz w:val="22"/>
                <w:szCs w:val="22"/>
                <w:lang w:val="en-US"/>
              </w:rPr>
              <w:t>Tb</w:t>
            </w:r>
            <w:r w:rsidRPr="001477F4">
              <w:rPr>
                <w:sz w:val="22"/>
                <w:szCs w:val="22"/>
              </w:rPr>
              <w:t>/</w:t>
            </w:r>
            <w:r w:rsidRPr="001477F4">
              <w:rPr>
                <w:sz w:val="22"/>
                <w:szCs w:val="22"/>
                <w:lang w:val="en-US"/>
              </w:rPr>
              <w:t>Dell</w:t>
            </w:r>
            <w:r w:rsidRPr="001477F4">
              <w:rPr>
                <w:sz w:val="22"/>
                <w:szCs w:val="22"/>
              </w:rPr>
              <w:t xml:space="preserve"> </w:t>
            </w:r>
            <w:r w:rsidRPr="001477F4">
              <w:rPr>
                <w:sz w:val="22"/>
                <w:szCs w:val="22"/>
                <w:lang w:val="en-US"/>
              </w:rPr>
              <w:t>e</w:t>
            </w:r>
            <w:r w:rsidRPr="001477F4">
              <w:rPr>
                <w:sz w:val="22"/>
                <w:szCs w:val="22"/>
              </w:rPr>
              <w:t>2318</w:t>
            </w:r>
            <w:r w:rsidRPr="001477F4">
              <w:rPr>
                <w:sz w:val="22"/>
                <w:szCs w:val="22"/>
                <w:lang w:val="en-US"/>
              </w:rPr>
              <w:t>h</w:t>
            </w:r>
            <w:r w:rsidRPr="001477F4">
              <w:rPr>
                <w:sz w:val="22"/>
                <w:szCs w:val="22"/>
              </w:rPr>
              <w:t xml:space="preserve"> - 1 шт., Мультимедийный проектор </w:t>
            </w:r>
            <w:r w:rsidRPr="001477F4">
              <w:rPr>
                <w:sz w:val="22"/>
                <w:szCs w:val="22"/>
                <w:lang w:val="en-US"/>
              </w:rPr>
              <w:t>NEC</w:t>
            </w:r>
            <w:r w:rsidRPr="001477F4">
              <w:rPr>
                <w:sz w:val="22"/>
                <w:szCs w:val="22"/>
              </w:rPr>
              <w:t xml:space="preserve"> </w:t>
            </w:r>
            <w:r w:rsidRPr="001477F4">
              <w:rPr>
                <w:sz w:val="22"/>
                <w:szCs w:val="22"/>
                <w:lang w:val="en-US"/>
              </w:rPr>
              <w:t>ME</w:t>
            </w:r>
            <w:r w:rsidRPr="001477F4">
              <w:rPr>
                <w:sz w:val="22"/>
                <w:szCs w:val="22"/>
              </w:rPr>
              <w:t>401</w:t>
            </w:r>
            <w:r w:rsidRPr="001477F4">
              <w:rPr>
                <w:sz w:val="22"/>
                <w:szCs w:val="22"/>
                <w:lang w:val="en-US"/>
              </w:rPr>
              <w:t>X</w:t>
            </w:r>
            <w:r w:rsidRPr="001477F4">
              <w:rPr>
                <w:sz w:val="22"/>
                <w:szCs w:val="22"/>
              </w:rPr>
              <w:t xml:space="preserve"> - 1 шт., Микшер-усилитель </w:t>
            </w:r>
            <w:r w:rsidRPr="001477F4">
              <w:rPr>
                <w:sz w:val="22"/>
                <w:szCs w:val="22"/>
                <w:lang w:val="en-US"/>
              </w:rPr>
              <w:t>JDM</w:t>
            </w:r>
            <w:r w:rsidRPr="001477F4">
              <w:rPr>
                <w:sz w:val="22"/>
                <w:szCs w:val="22"/>
              </w:rPr>
              <w:t xml:space="preserve"> </w:t>
            </w:r>
            <w:r w:rsidRPr="001477F4">
              <w:rPr>
                <w:sz w:val="22"/>
                <w:szCs w:val="22"/>
                <w:lang w:val="en-US"/>
              </w:rPr>
              <w:t>mobile</w:t>
            </w:r>
            <w:r w:rsidRPr="001477F4">
              <w:rPr>
                <w:sz w:val="22"/>
                <w:szCs w:val="22"/>
              </w:rPr>
              <w:t xml:space="preserve"> 60 - 1 шт., Экран с электроприводом 153х200 см </w:t>
            </w:r>
            <w:r w:rsidRPr="001477F4">
              <w:rPr>
                <w:sz w:val="22"/>
                <w:szCs w:val="22"/>
                <w:lang w:val="en-US"/>
              </w:rPr>
              <w:t>Matte</w:t>
            </w:r>
            <w:r w:rsidRPr="001477F4">
              <w:rPr>
                <w:sz w:val="22"/>
                <w:szCs w:val="22"/>
              </w:rPr>
              <w:t xml:space="preserve"> </w:t>
            </w:r>
            <w:r w:rsidRPr="001477F4">
              <w:rPr>
                <w:sz w:val="22"/>
                <w:szCs w:val="22"/>
                <w:lang w:val="en-US"/>
              </w:rPr>
              <w:t>White</w:t>
            </w:r>
            <w:r w:rsidRPr="001477F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B85B955" w14:textId="77777777" w:rsidR="002C735C" w:rsidRPr="001477F4" w:rsidRDefault="00B43524" w:rsidP="002718E2">
            <w:pPr>
              <w:pStyle w:val="Style214"/>
              <w:ind w:firstLine="0"/>
              <w:rPr>
                <w:sz w:val="22"/>
                <w:szCs w:val="22"/>
              </w:rPr>
            </w:pPr>
            <w:r w:rsidRPr="001477F4">
              <w:rPr>
                <w:sz w:val="22"/>
                <w:szCs w:val="22"/>
              </w:rPr>
              <w:t xml:space="preserve">191002, г. Санкт-Петербург, Кузнечный пер., д. 9/27, лит. </w:t>
            </w:r>
            <w:r w:rsidRPr="001477F4">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368754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368754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368755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368755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477F4" w14:paraId="755CA203" w14:textId="77777777" w:rsidTr="00C47157">
        <w:tc>
          <w:tcPr>
            <w:tcW w:w="562" w:type="dxa"/>
          </w:tcPr>
          <w:p w14:paraId="193EED2E" w14:textId="77777777" w:rsidR="001477F4" w:rsidRPr="00780354" w:rsidRDefault="001477F4" w:rsidP="00C47157">
            <w:pPr>
              <w:pStyle w:val="Default"/>
              <w:spacing w:after="30"/>
              <w:jc w:val="both"/>
              <w:rPr>
                <w:sz w:val="23"/>
                <w:szCs w:val="23"/>
              </w:rPr>
            </w:pPr>
          </w:p>
        </w:tc>
        <w:tc>
          <w:tcPr>
            <w:tcW w:w="8783" w:type="dxa"/>
          </w:tcPr>
          <w:p w14:paraId="1E1DB95B" w14:textId="77777777" w:rsidR="001477F4" w:rsidRPr="001477F4" w:rsidRDefault="001477F4" w:rsidP="00C47157">
            <w:pPr>
              <w:pStyle w:val="Default"/>
              <w:spacing w:after="30"/>
              <w:jc w:val="both"/>
              <w:rPr>
                <w:sz w:val="23"/>
                <w:szCs w:val="23"/>
              </w:rPr>
            </w:pPr>
            <w:r w:rsidRPr="001477F4">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368755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477F4" w:rsidRDefault="00AD3A54" w:rsidP="00801458">
            <w:pPr>
              <w:pStyle w:val="Default"/>
              <w:spacing w:after="30"/>
              <w:jc w:val="both"/>
              <w:rPr>
                <w:sz w:val="23"/>
                <w:szCs w:val="23"/>
              </w:rPr>
            </w:pPr>
            <w:r w:rsidRPr="001477F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368755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1477F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477F4" w14:paraId="5A1C9382" w14:textId="77777777" w:rsidTr="00801458">
        <w:tc>
          <w:tcPr>
            <w:tcW w:w="2336" w:type="dxa"/>
          </w:tcPr>
          <w:p w14:paraId="4C518DAB" w14:textId="77777777" w:rsidR="005D65A5" w:rsidRPr="001477F4" w:rsidRDefault="005D65A5" w:rsidP="00801458">
            <w:pPr>
              <w:jc w:val="center"/>
              <w:rPr>
                <w:rFonts w:ascii="Times New Roman" w:hAnsi="Times New Roman" w:cs="Times New Roman"/>
                <w:b/>
              </w:rPr>
            </w:pPr>
            <w:r w:rsidRPr="001477F4">
              <w:rPr>
                <w:rFonts w:ascii="Times New Roman" w:hAnsi="Times New Roman" w:cs="Times New Roman"/>
                <w:b/>
              </w:rPr>
              <w:t>Номер контрольной точки</w:t>
            </w:r>
          </w:p>
        </w:tc>
        <w:tc>
          <w:tcPr>
            <w:tcW w:w="2336" w:type="dxa"/>
          </w:tcPr>
          <w:p w14:paraId="6FB4C23E" w14:textId="77777777" w:rsidR="005D65A5" w:rsidRPr="001477F4" w:rsidRDefault="005D65A5" w:rsidP="00801458">
            <w:pPr>
              <w:jc w:val="center"/>
              <w:rPr>
                <w:rFonts w:ascii="Times New Roman" w:hAnsi="Times New Roman" w:cs="Times New Roman"/>
                <w:b/>
              </w:rPr>
            </w:pPr>
            <w:r w:rsidRPr="001477F4">
              <w:rPr>
                <w:rFonts w:ascii="Times New Roman" w:hAnsi="Times New Roman" w:cs="Times New Roman"/>
                <w:b/>
              </w:rPr>
              <w:t>Тип контрольной точки</w:t>
            </w:r>
          </w:p>
        </w:tc>
        <w:tc>
          <w:tcPr>
            <w:tcW w:w="2336" w:type="dxa"/>
          </w:tcPr>
          <w:p w14:paraId="048CBEA9" w14:textId="77777777" w:rsidR="005D65A5" w:rsidRPr="001477F4" w:rsidRDefault="005D65A5" w:rsidP="00801458">
            <w:pPr>
              <w:jc w:val="center"/>
              <w:rPr>
                <w:rFonts w:ascii="Times New Roman" w:hAnsi="Times New Roman" w:cs="Times New Roman"/>
                <w:b/>
              </w:rPr>
            </w:pPr>
            <w:r w:rsidRPr="001477F4">
              <w:rPr>
                <w:rFonts w:ascii="Times New Roman" w:hAnsi="Times New Roman" w:cs="Times New Roman"/>
                <w:b/>
              </w:rPr>
              <w:t>Способ проведения</w:t>
            </w:r>
          </w:p>
        </w:tc>
        <w:tc>
          <w:tcPr>
            <w:tcW w:w="2337" w:type="dxa"/>
          </w:tcPr>
          <w:p w14:paraId="267B0FDF" w14:textId="77777777" w:rsidR="005D65A5" w:rsidRPr="001477F4" w:rsidRDefault="005D65A5" w:rsidP="00801458">
            <w:pPr>
              <w:jc w:val="center"/>
              <w:rPr>
                <w:rFonts w:ascii="Times New Roman" w:hAnsi="Times New Roman" w:cs="Times New Roman"/>
                <w:b/>
              </w:rPr>
            </w:pPr>
            <w:r w:rsidRPr="001477F4">
              <w:rPr>
                <w:rFonts w:ascii="Times New Roman" w:hAnsi="Times New Roman" w:cs="Times New Roman"/>
                <w:b/>
              </w:rPr>
              <w:t>Номера тем</w:t>
            </w:r>
          </w:p>
        </w:tc>
      </w:tr>
      <w:tr w:rsidR="005D65A5" w:rsidRPr="001477F4" w14:paraId="07658034" w14:textId="77777777" w:rsidTr="00801458">
        <w:tc>
          <w:tcPr>
            <w:tcW w:w="2336" w:type="dxa"/>
          </w:tcPr>
          <w:p w14:paraId="1553D698" w14:textId="78F29BFB" w:rsidR="005D65A5" w:rsidRPr="001477F4" w:rsidRDefault="007478E0" w:rsidP="00801458">
            <w:pPr>
              <w:jc w:val="center"/>
              <w:rPr>
                <w:rFonts w:ascii="Times New Roman" w:hAnsi="Times New Roman" w:cs="Times New Roman"/>
              </w:rPr>
            </w:pPr>
            <w:r w:rsidRPr="001477F4">
              <w:rPr>
                <w:rFonts w:ascii="Times New Roman" w:hAnsi="Times New Roman" w:cs="Times New Roman"/>
                <w:lang w:val="en-US"/>
              </w:rPr>
              <w:t>1</w:t>
            </w:r>
          </w:p>
        </w:tc>
        <w:tc>
          <w:tcPr>
            <w:tcW w:w="2336" w:type="dxa"/>
          </w:tcPr>
          <w:p w14:paraId="4C5C3C11" w14:textId="5E14221A" w:rsidR="005D65A5" w:rsidRPr="001477F4" w:rsidRDefault="007478E0" w:rsidP="00801458">
            <w:pPr>
              <w:rPr>
                <w:rFonts w:ascii="Times New Roman" w:hAnsi="Times New Roman" w:cs="Times New Roman"/>
              </w:rPr>
            </w:pPr>
            <w:r w:rsidRPr="001477F4">
              <w:rPr>
                <w:rFonts w:ascii="Times New Roman" w:hAnsi="Times New Roman" w:cs="Times New Roman"/>
                <w:lang w:val="en-US"/>
              </w:rPr>
              <w:t>Аналитическая работа</w:t>
            </w:r>
          </w:p>
        </w:tc>
        <w:tc>
          <w:tcPr>
            <w:tcW w:w="2336" w:type="dxa"/>
          </w:tcPr>
          <w:p w14:paraId="09793085" w14:textId="37E3864C" w:rsidR="005D65A5" w:rsidRPr="001477F4" w:rsidRDefault="007478E0" w:rsidP="00801458">
            <w:pPr>
              <w:rPr>
                <w:rFonts w:ascii="Times New Roman" w:hAnsi="Times New Roman" w:cs="Times New Roman"/>
              </w:rPr>
            </w:pPr>
            <w:r w:rsidRPr="001477F4">
              <w:rPr>
                <w:rFonts w:ascii="Times New Roman" w:hAnsi="Times New Roman" w:cs="Times New Roman"/>
                <w:lang w:val="en-US"/>
              </w:rPr>
              <w:t>письменно</w:t>
            </w:r>
          </w:p>
        </w:tc>
        <w:tc>
          <w:tcPr>
            <w:tcW w:w="2337" w:type="dxa"/>
          </w:tcPr>
          <w:p w14:paraId="094717B7" w14:textId="2660FE96" w:rsidR="005D65A5" w:rsidRPr="001477F4" w:rsidRDefault="007478E0" w:rsidP="00801458">
            <w:pPr>
              <w:rPr>
                <w:rFonts w:ascii="Times New Roman" w:hAnsi="Times New Roman" w:cs="Times New Roman"/>
              </w:rPr>
            </w:pPr>
            <w:r w:rsidRPr="001477F4">
              <w:rPr>
                <w:rFonts w:ascii="Times New Roman" w:hAnsi="Times New Roman" w:cs="Times New Roman"/>
                <w:lang w:val="en-US"/>
              </w:rPr>
              <w:t>1-4</w:t>
            </w:r>
          </w:p>
        </w:tc>
      </w:tr>
      <w:tr w:rsidR="005D65A5" w:rsidRPr="001477F4" w14:paraId="534EBAAC" w14:textId="77777777" w:rsidTr="00801458">
        <w:tc>
          <w:tcPr>
            <w:tcW w:w="2336" w:type="dxa"/>
          </w:tcPr>
          <w:p w14:paraId="195FC525" w14:textId="77777777" w:rsidR="005D65A5" w:rsidRPr="001477F4" w:rsidRDefault="007478E0" w:rsidP="00801458">
            <w:pPr>
              <w:jc w:val="center"/>
              <w:rPr>
                <w:rFonts w:ascii="Times New Roman" w:hAnsi="Times New Roman" w:cs="Times New Roman"/>
              </w:rPr>
            </w:pPr>
            <w:r w:rsidRPr="001477F4">
              <w:rPr>
                <w:rFonts w:ascii="Times New Roman" w:hAnsi="Times New Roman" w:cs="Times New Roman"/>
                <w:lang w:val="en-US"/>
              </w:rPr>
              <w:t>2</w:t>
            </w:r>
          </w:p>
        </w:tc>
        <w:tc>
          <w:tcPr>
            <w:tcW w:w="2336" w:type="dxa"/>
          </w:tcPr>
          <w:p w14:paraId="0A1ACCC6" w14:textId="77777777" w:rsidR="005D65A5" w:rsidRPr="001477F4" w:rsidRDefault="007478E0" w:rsidP="00801458">
            <w:pPr>
              <w:rPr>
                <w:rFonts w:ascii="Times New Roman" w:hAnsi="Times New Roman" w:cs="Times New Roman"/>
              </w:rPr>
            </w:pPr>
            <w:r w:rsidRPr="001477F4">
              <w:rPr>
                <w:rFonts w:ascii="Times New Roman" w:hAnsi="Times New Roman" w:cs="Times New Roman"/>
                <w:lang w:val="en-US"/>
              </w:rPr>
              <w:t>Информационно-аналитическая работа</w:t>
            </w:r>
          </w:p>
        </w:tc>
        <w:tc>
          <w:tcPr>
            <w:tcW w:w="2336" w:type="dxa"/>
          </w:tcPr>
          <w:p w14:paraId="412E817A" w14:textId="77777777" w:rsidR="005D65A5" w:rsidRPr="001477F4" w:rsidRDefault="007478E0" w:rsidP="00801458">
            <w:pPr>
              <w:rPr>
                <w:rFonts w:ascii="Times New Roman" w:hAnsi="Times New Roman" w:cs="Times New Roman"/>
              </w:rPr>
            </w:pPr>
            <w:r w:rsidRPr="001477F4">
              <w:rPr>
                <w:rFonts w:ascii="Times New Roman" w:hAnsi="Times New Roman" w:cs="Times New Roman"/>
                <w:lang w:val="en-US"/>
              </w:rPr>
              <w:t>письменно</w:t>
            </w:r>
          </w:p>
        </w:tc>
        <w:tc>
          <w:tcPr>
            <w:tcW w:w="2337" w:type="dxa"/>
          </w:tcPr>
          <w:p w14:paraId="3029EBFB" w14:textId="77777777" w:rsidR="005D65A5" w:rsidRPr="001477F4" w:rsidRDefault="007478E0" w:rsidP="00801458">
            <w:pPr>
              <w:rPr>
                <w:rFonts w:ascii="Times New Roman" w:hAnsi="Times New Roman" w:cs="Times New Roman"/>
              </w:rPr>
            </w:pPr>
            <w:r w:rsidRPr="001477F4">
              <w:rPr>
                <w:rFonts w:ascii="Times New Roman" w:hAnsi="Times New Roman" w:cs="Times New Roman"/>
                <w:lang w:val="en-US"/>
              </w:rPr>
              <w:t>1-10</w:t>
            </w:r>
          </w:p>
        </w:tc>
      </w:tr>
      <w:tr w:rsidR="005D65A5" w:rsidRPr="001477F4" w14:paraId="26CB1BB6" w14:textId="77777777" w:rsidTr="00801458">
        <w:tc>
          <w:tcPr>
            <w:tcW w:w="2336" w:type="dxa"/>
          </w:tcPr>
          <w:p w14:paraId="0E5C450F" w14:textId="77777777" w:rsidR="005D65A5" w:rsidRPr="001477F4" w:rsidRDefault="007478E0" w:rsidP="00801458">
            <w:pPr>
              <w:jc w:val="center"/>
              <w:rPr>
                <w:rFonts w:ascii="Times New Roman" w:hAnsi="Times New Roman" w:cs="Times New Roman"/>
              </w:rPr>
            </w:pPr>
            <w:r w:rsidRPr="001477F4">
              <w:rPr>
                <w:rFonts w:ascii="Times New Roman" w:hAnsi="Times New Roman" w:cs="Times New Roman"/>
                <w:lang w:val="en-US"/>
              </w:rPr>
              <w:t>3</w:t>
            </w:r>
          </w:p>
        </w:tc>
        <w:tc>
          <w:tcPr>
            <w:tcW w:w="2336" w:type="dxa"/>
          </w:tcPr>
          <w:p w14:paraId="04D20B7F" w14:textId="77777777" w:rsidR="005D65A5" w:rsidRPr="001477F4" w:rsidRDefault="007478E0" w:rsidP="00801458">
            <w:pPr>
              <w:rPr>
                <w:rFonts w:ascii="Times New Roman" w:hAnsi="Times New Roman" w:cs="Times New Roman"/>
              </w:rPr>
            </w:pPr>
            <w:r w:rsidRPr="001477F4">
              <w:rPr>
                <w:rFonts w:ascii="Times New Roman" w:hAnsi="Times New Roman" w:cs="Times New Roman"/>
                <w:lang w:val="en-US"/>
              </w:rPr>
              <w:t>Текущий контроль</w:t>
            </w:r>
          </w:p>
        </w:tc>
        <w:tc>
          <w:tcPr>
            <w:tcW w:w="2336" w:type="dxa"/>
          </w:tcPr>
          <w:p w14:paraId="090FBFB6" w14:textId="77777777" w:rsidR="005D65A5" w:rsidRPr="001477F4" w:rsidRDefault="007478E0" w:rsidP="00801458">
            <w:pPr>
              <w:rPr>
                <w:rFonts w:ascii="Times New Roman" w:hAnsi="Times New Roman" w:cs="Times New Roman"/>
              </w:rPr>
            </w:pPr>
            <w:r w:rsidRPr="001477F4">
              <w:rPr>
                <w:rFonts w:ascii="Times New Roman" w:hAnsi="Times New Roman" w:cs="Times New Roman"/>
              </w:rPr>
              <w:t>с помощью технических средств и информационных систем</w:t>
            </w:r>
          </w:p>
        </w:tc>
        <w:tc>
          <w:tcPr>
            <w:tcW w:w="2337" w:type="dxa"/>
          </w:tcPr>
          <w:p w14:paraId="3C3A61EA" w14:textId="77777777" w:rsidR="005D65A5" w:rsidRPr="001477F4" w:rsidRDefault="007478E0" w:rsidP="00801458">
            <w:pPr>
              <w:rPr>
                <w:rFonts w:ascii="Times New Roman" w:hAnsi="Times New Roman" w:cs="Times New Roman"/>
              </w:rPr>
            </w:pPr>
            <w:r w:rsidRPr="001477F4">
              <w:rPr>
                <w:rFonts w:ascii="Times New Roman" w:hAnsi="Times New Roman" w:cs="Times New Roman"/>
                <w:lang w:val="en-US"/>
              </w:rPr>
              <w:t>1-10</w:t>
            </w:r>
          </w:p>
        </w:tc>
      </w:tr>
    </w:tbl>
    <w:p w14:paraId="6D01A11C" w14:textId="61720847" w:rsidR="00F56264" w:rsidRPr="001477F4" w:rsidRDefault="00F56264" w:rsidP="00090AC1">
      <w:pPr>
        <w:jc w:val="both"/>
        <w:rPr>
          <w:rFonts w:ascii="Times New Roman" w:hAnsi="Times New Roman" w:cs="Times New Roman"/>
          <w:b/>
          <w:sz w:val="28"/>
          <w:szCs w:val="28"/>
        </w:rPr>
      </w:pPr>
    </w:p>
    <w:p w14:paraId="1E7CF20C" w14:textId="77777777" w:rsidR="00C23E7F" w:rsidRPr="001477F4" w:rsidRDefault="00C23E7F" w:rsidP="00C23E7F">
      <w:pPr>
        <w:pStyle w:val="2"/>
        <w:jc w:val="center"/>
        <w:rPr>
          <w:rFonts w:ascii="Times New Roman" w:hAnsi="Times New Roman" w:cs="Times New Roman"/>
          <w:b/>
          <w:color w:val="auto"/>
          <w:sz w:val="28"/>
          <w:szCs w:val="28"/>
        </w:rPr>
      </w:pPr>
      <w:bookmarkStart w:id="23" w:name="_Toc82187017"/>
      <w:bookmarkStart w:id="24" w:name="_Toc213687554"/>
      <w:r w:rsidRPr="001477F4">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1477F4"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477F4" w:rsidRPr="001477F4" w14:paraId="7F259B1C" w14:textId="77777777" w:rsidTr="00C47157">
        <w:tc>
          <w:tcPr>
            <w:tcW w:w="562" w:type="dxa"/>
          </w:tcPr>
          <w:p w14:paraId="513D57A3" w14:textId="77777777" w:rsidR="001477F4" w:rsidRPr="001477F4" w:rsidRDefault="001477F4" w:rsidP="00C47157">
            <w:pPr>
              <w:pStyle w:val="Default"/>
              <w:spacing w:after="30"/>
              <w:jc w:val="both"/>
              <w:rPr>
                <w:sz w:val="23"/>
                <w:szCs w:val="23"/>
                <w:lang w:val="en-US"/>
              </w:rPr>
            </w:pPr>
          </w:p>
        </w:tc>
        <w:tc>
          <w:tcPr>
            <w:tcW w:w="8783" w:type="dxa"/>
          </w:tcPr>
          <w:p w14:paraId="3957FA2E" w14:textId="77777777" w:rsidR="001477F4" w:rsidRPr="001477F4" w:rsidRDefault="001477F4" w:rsidP="00C47157">
            <w:pPr>
              <w:pStyle w:val="Default"/>
              <w:spacing w:after="30"/>
              <w:jc w:val="both"/>
              <w:rPr>
                <w:sz w:val="23"/>
                <w:szCs w:val="23"/>
              </w:rPr>
            </w:pPr>
            <w:r w:rsidRPr="001477F4">
              <w:rPr>
                <w:sz w:val="23"/>
                <w:szCs w:val="23"/>
              </w:rPr>
              <w:t>Рабочей программой дисциплины не предусмотрено.</w:t>
            </w:r>
          </w:p>
        </w:tc>
      </w:tr>
    </w:tbl>
    <w:p w14:paraId="7DC031A4" w14:textId="77777777" w:rsidR="001477F4" w:rsidRPr="001477F4" w:rsidRDefault="001477F4" w:rsidP="00C23E7F">
      <w:pPr>
        <w:spacing w:after="0" w:line="240" w:lineRule="auto"/>
        <w:jc w:val="center"/>
        <w:rPr>
          <w:rFonts w:ascii="Times New Roman" w:hAnsi="Times New Roman"/>
          <w:b/>
          <w:sz w:val="28"/>
          <w:szCs w:val="28"/>
        </w:rPr>
      </w:pPr>
    </w:p>
    <w:p w14:paraId="11DE9780" w14:textId="77777777" w:rsidR="00B8237E" w:rsidRPr="001477F4" w:rsidRDefault="00B8237E" w:rsidP="00B8237E">
      <w:pPr>
        <w:pStyle w:val="2"/>
        <w:jc w:val="center"/>
        <w:rPr>
          <w:rFonts w:ascii="Times New Roman" w:hAnsi="Times New Roman" w:cs="Times New Roman"/>
          <w:b/>
          <w:color w:val="auto"/>
          <w:sz w:val="28"/>
          <w:szCs w:val="28"/>
        </w:rPr>
      </w:pPr>
      <w:bookmarkStart w:id="25" w:name="_Toc82187018"/>
      <w:bookmarkStart w:id="26" w:name="_Toc213687555"/>
      <w:r w:rsidRPr="001477F4">
        <w:rPr>
          <w:rFonts w:ascii="Times New Roman" w:hAnsi="Times New Roman" w:cs="Times New Roman"/>
          <w:b/>
          <w:color w:val="auto"/>
          <w:sz w:val="28"/>
          <w:szCs w:val="28"/>
        </w:rPr>
        <w:t xml:space="preserve">1.5 Самостоятельная работа </w:t>
      </w:r>
      <w:proofErr w:type="gramStart"/>
      <w:r w:rsidRPr="001477F4">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1477F4" w:rsidRDefault="00B8237E" w:rsidP="00B8237E"/>
    <w:tbl>
      <w:tblPr>
        <w:tblStyle w:val="a4"/>
        <w:tblW w:w="5000" w:type="pct"/>
        <w:tblLook w:val="04A0" w:firstRow="1" w:lastRow="0" w:firstColumn="1" w:lastColumn="0" w:noHBand="0" w:noVBand="1"/>
      </w:tblPr>
      <w:tblGrid>
        <w:gridCol w:w="4785"/>
        <w:gridCol w:w="4786"/>
      </w:tblGrid>
      <w:tr w:rsidR="00B8237E" w:rsidRPr="001477F4" w14:paraId="0267C479" w14:textId="77777777" w:rsidTr="00801458">
        <w:tc>
          <w:tcPr>
            <w:tcW w:w="2500" w:type="pct"/>
          </w:tcPr>
          <w:p w14:paraId="37F699C9" w14:textId="77777777" w:rsidR="00B8237E" w:rsidRPr="001477F4" w:rsidRDefault="00B8237E" w:rsidP="00801458">
            <w:pPr>
              <w:jc w:val="center"/>
              <w:rPr>
                <w:rFonts w:ascii="Times New Roman" w:hAnsi="Times New Roman" w:cs="Times New Roman"/>
                <w:b/>
              </w:rPr>
            </w:pPr>
            <w:r w:rsidRPr="001477F4">
              <w:rPr>
                <w:rFonts w:ascii="Times New Roman" w:hAnsi="Times New Roman" w:cs="Times New Roman"/>
                <w:b/>
              </w:rPr>
              <w:t>Наименования самостоятельной работы</w:t>
            </w:r>
          </w:p>
        </w:tc>
        <w:tc>
          <w:tcPr>
            <w:tcW w:w="2500" w:type="pct"/>
          </w:tcPr>
          <w:p w14:paraId="0A769611" w14:textId="77777777" w:rsidR="00B8237E" w:rsidRPr="001477F4" w:rsidRDefault="00B8237E" w:rsidP="00801458">
            <w:pPr>
              <w:jc w:val="center"/>
              <w:rPr>
                <w:rFonts w:ascii="Times New Roman" w:hAnsi="Times New Roman" w:cs="Times New Roman"/>
                <w:b/>
              </w:rPr>
            </w:pPr>
            <w:r w:rsidRPr="001477F4">
              <w:rPr>
                <w:rFonts w:ascii="Times New Roman" w:hAnsi="Times New Roman" w:cs="Times New Roman"/>
                <w:b/>
              </w:rPr>
              <w:t>Номера тем</w:t>
            </w:r>
          </w:p>
        </w:tc>
      </w:tr>
      <w:tr w:rsidR="00B8237E" w:rsidRPr="001477F4" w14:paraId="3F240151" w14:textId="77777777" w:rsidTr="00801458">
        <w:tc>
          <w:tcPr>
            <w:tcW w:w="2500" w:type="pct"/>
          </w:tcPr>
          <w:p w14:paraId="61E91592" w14:textId="61A0874C" w:rsidR="00B8237E" w:rsidRPr="001477F4" w:rsidRDefault="00B8237E" w:rsidP="00801458">
            <w:pPr>
              <w:rPr>
                <w:rFonts w:ascii="Times New Roman" w:hAnsi="Times New Roman" w:cs="Times New Roman"/>
              </w:rPr>
            </w:pPr>
            <w:r w:rsidRPr="001477F4">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1477F4" w:rsidRDefault="005C548A" w:rsidP="00801458">
            <w:pPr>
              <w:rPr>
                <w:rFonts w:ascii="Times New Roman" w:hAnsi="Times New Roman" w:cs="Times New Roman"/>
              </w:rPr>
            </w:pPr>
            <w:r w:rsidRPr="001477F4">
              <w:rPr>
                <w:rFonts w:ascii="Times New Roman" w:hAnsi="Times New Roman" w:cs="Times New Roman"/>
                <w:lang w:val="en-US"/>
              </w:rPr>
              <w:t>1-10</w:t>
            </w:r>
          </w:p>
        </w:tc>
      </w:tr>
      <w:tr w:rsidR="00B8237E" w:rsidRPr="001477F4" w14:paraId="3CD6C9FE" w14:textId="77777777" w:rsidTr="00801458">
        <w:tc>
          <w:tcPr>
            <w:tcW w:w="2500" w:type="pct"/>
          </w:tcPr>
          <w:p w14:paraId="58F2D674" w14:textId="77777777" w:rsidR="00B8237E" w:rsidRPr="001477F4" w:rsidRDefault="00B8237E" w:rsidP="00801458">
            <w:pPr>
              <w:rPr>
                <w:rFonts w:ascii="Times New Roman" w:hAnsi="Times New Roman" w:cs="Times New Roman"/>
              </w:rPr>
            </w:pPr>
            <w:r w:rsidRPr="001477F4">
              <w:rPr>
                <w:rFonts w:ascii="Times New Roman" w:hAnsi="Times New Roman" w:cs="Times New Roman"/>
              </w:rPr>
              <w:t>Подготовка к лекционным и практическим занятиям</w:t>
            </w:r>
          </w:p>
        </w:tc>
        <w:tc>
          <w:tcPr>
            <w:tcW w:w="2500" w:type="pct"/>
          </w:tcPr>
          <w:p w14:paraId="771A08F6" w14:textId="77777777" w:rsidR="00B8237E" w:rsidRPr="001477F4" w:rsidRDefault="005C548A" w:rsidP="00801458">
            <w:pPr>
              <w:rPr>
                <w:rFonts w:ascii="Times New Roman" w:hAnsi="Times New Roman" w:cs="Times New Roman"/>
              </w:rPr>
            </w:pPr>
            <w:r w:rsidRPr="001477F4">
              <w:rPr>
                <w:rFonts w:ascii="Times New Roman" w:hAnsi="Times New Roman" w:cs="Times New Roman"/>
                <w:lang w:val="en-US"/>
              </w:rPr>
              <w:t>1-10</w:t>
            </w:r>
          </w:p>
        </w:tc>
      </w:tr>
      <w:tr w:rsidR="00B8237E" w:rsidRPr="001477F4" w14:paraId="42A5A36A" w14:textId="77777777" w:rsidTr="00801458">
        <w:tc>
          <w:tcPr>
            <w:tcW w:w="2500" w:type="pct"/>
          </w:tcPr>
          <w:p w14:paraId="170FDC15" w14:textId="77777777" w:rsidR="00B8237E" w:rsidRPr="001477F4" w:rsidRDefault="00B8237E" w:rsidP="00801458">
            <w:pPr>
              <w:rPr>
                <w:rFonts w:ascii="Times New Roman" w:hAnsi="Times New Roman" w:cs="Times New Roman"/>
                <w:lang w:val="en-US"/>
              </w:rPr>
            </w:pPr>
            <w:r w:rsidRPr="001477F4">
              <w:rPr>
                <w:rFonts w:ascii="Times New Roman" w:hAnsi="Times New Roman" w:cs="Times New Roman"/>
                <w:lang w:val="en-US"/>
              </w:rPr>
              <w:t>Выполнение домашних заданий</w:t>
            </w:r>
          </w:p>
        </w:tc>
        <w:tc>
          <w:tcPr>
            <w:tcW w:w="2500" w:type="pct"/>
          </w:tcPr>
          <w:p w14:paraId="567ADE0E" w14:textId="77777777" w:rsidR="00B8237E" w:rsidRPr="001477F4" w:rsidRDefault="005C548A" w:rsidP="00801458">
            <w:pPr>
              <w:rPr>
                <w:rFonts w:ascii="Times New Roman" w:hAnsi="Times New Roman" w:cs="Times New Roman"/>
              </w:rPr>
            </w:pPr>
            <w:r w:rsidRPr="001477F4">
              <w:rPr>
                <w:rFonts w:ascii="Times New Roman" w:hAnsi="Times New Roman" w:cs="Times New Roman"/>
                <w:lang w:val="en-US"/>
              </w:rPr>
              <w:t>1-10</w:t>
            </w:r>
          </w:p>
        </w:tc>
      </w:tr>
    </w:tbl>
    <w:p w14:paraId="6EB485C6" w14:textId="6A0F7BEC" w:rsidR="00C23E7F" w:rsidRPr="001477F4"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3687556"/>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BA991" w14:textId="77777777" w:rsidR="009A28F7" w:rsidRDefault="009A28F7" w:rsidP="00315CA6">
      <w:pPr>
        <w:spacing w:after="0" w:line="240" w:lineRule="auto"/>
      </w:pPr>
      <w:r>
        <w:separator/>
      </w:r>
    </w:p>
  </w:endnote>
  <w:endnote w:type="continuationSeparator" w:id="0">
    <w:p w14:paraId="1B8A628B" w14:textId="77777777" w:rsidR="009A28F7" w:rsidRDefault="009A28F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80354">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A0E667" w14:textId="77777777" w:rsidR="009A28F7" w:rsidRDefault="009A28F7" w:rsidP="00315CA6">
      <w:pPr>
        <w:spacing w:after="0" w:line="240" w:lineRule="auto"/>
      </w:pPr>
      <w:r>
        <w:separator/>
      </w:r>
    </w:p>
  </w:footnote>
  <w:footnote w:type="continuationSeparator" w:id="0">
    <w:p w14:paraId="4A415A89" w14:textId="77777777" w:rsidR="009A28F7" w:rsidRDefault="009A28F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477F4"/>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0354"/>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28F7"/>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2517"/>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7F4"/>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7F4"/>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standartizaciya-metrologiya-i-podtverzhdenie-sootvetstviya-426015"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elib/463745807.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0B7F8F-A21C-4FB4-A7AD-0DF0413F4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3295</Words>
  <Characters>18785</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